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377" w:rsidRPr="001D0CBB" w:rsidRDefault="000C0377" w:rsidP="00263E77">
      <w:pPr>
        <w:pStyle w:val="berschrift1"/>
        <w:jc w:val="left"/>
        <w:rPr>
          <w:rFonts w:ascii="Tahoma" w:hAnsi="Tahoma" w:cs="Tahoma"/>
          <w:b/>
          <w:sz w:val="28"/>
          <w:szCs w:val="28"/>
          <w:lang w:val="en-GB"/>
        </w:rPr>
      </w:pPr>
    </w:p>
    <w:p w:rsidR="00420BAE" w:rsidRPr="001D0CBB" w:rsidRDefault="000C0377" w:rsidP="00263E77">
      <w:pPr>
        <w:pStyle w:val="berschrift1"/>
        <w:jc w:val="left"/>
        <w:rPr>
          <w:rFonts w:ascii="Tahoma" w:hAnsi="Tahoma" w:cs="Tahoma"/>
          <w:b/>
          <w:sz w:val="28"/>
          <w:szCs w:val="28"/>
          <w:lang w:val="en-GB"/>
        </w:rPr>
      </w:pPr>
      <w:r w:rsidRPr="001D0CBB">
        <w:rPr>
          <w:rFonts w:ascii="Tahoma" w:hAnsi="Tahoma" w:cs="Tahoma"/>
          <w:b/>
          <w:sz w:val="28"/>
          <w:szCs w:val="28"/>
          <w:lang w:val="en-GB"/>
        </w:rPr>
        <w:t>Draft Framework Guidelines “Interoperability and Data Exchange Rules for European Gas Transmission Networks”</w:t>
      </w:r>
    </w:p>
    <w:p w:rsidR="000C0377" w:rsidRPr="001D0CBB" w:rsidRDefault="000C0377" w:rsidP="000C0377">
      <w:pPr>
        <w:rPr>
          <w:rFonts w:ascii="Tahoma" w:hAnsi="Tahoma" w:cs="Tahoma"/>
          <w:lang w:val="en-GB"/>
        </w:rPr>
      </w:pPr>
    </w:p>
    <w:p w:rsidR="000C0377" w:rsidRPr="001D0CBB" w:rsidRDefault="000C0377" w:rsidP="000C0377">
      <w:pPr>
        <w:rPr>
          <w:rFonts w:ascii="Tahoma" w:hAnsi="Tahoma" w:cs="Tahoma"/>
          <w:sz w:val="28"/>
          <w:lang w:val="en-GB"/>
        </w:rPr>
      </w:pPr>
      <w:r w:rsidRPr="001D0CBB">
        <w:rPr>
          <w:rFonts w:ascii="Tahoma" w:hAnsi="Tahoma" w:cs="Tahoma"/>
          <w:sz w:val="28"/>
          <w:lang w:val="en-GB"/>
        </w:rPr>
        <w:t>Public Consultation Paper by ACER, 16 March 2012 – QUESTIONAIRE</w:t>
      </w:r>
    </w:p>
    <w:p w:rsidR="000C0377" w:rsidRPr="001D0CBB" w:rsidRDefault="000C0377" w:rsidP="000C0377">
      <w:pPr>
        <w:rPr>
          <w:rFonts w:ascii="Tahoma" w:hAnsi="Tahoma" w:cs="Tahoma"/>
          <w:sz w:val="28"/>
          <w:lang w:val="en-GB"/>
        </w:rPr>
      </w:pPr>
    </w:p>
    <w:p w:rsidR="000C0377" w:rsidRPr="001D0CBB" w:rsidRDefault="000C0377" w:rsidP="000C0377">
      <w:pPr>
        <w:rPr>
          <w:rFonts w:ascii="Tahoma" w:hAnsi="Tahoma" w:cs="Tahoma"/>
          <w:b/>
          <w:sz w:val="22"/>
          <w:lang w:val="en-GB"/>
        </w:rPr>
      </w:pPr>
      <w:r w:rsidRPr="001D0CBB">
        <w:rPr>
          <w:rFonts w:ascii="Tahoma" w:hAnsi="Tahoma" w:cs="Tahoma"/>
          <w:b/>
          <w:sz w:val="22"/>
          <w:lang w:val="en-GB"/>
        </w:rPr>
        <w:t>Name:</w:t>
      </w:r>
      <w:r w:rsidR="004E3314">
        <w:rPr>
          <w:rFonts w:ascii="Tahoma" w:hAnsi="Tahoma" w:cs="Tahoma"/>
          <w:b/>
          <w:sz w:val="22"/>
          <w:lang w:val="en-GB"/>
        </w:rPr>
        <w:t xml:space="preserve"> Dr. Tim Olbricht</w:t>
      </w:r>
    </w:p>
    <w:p w:rsidR="000C0377" w:rsidRPr="001D0CBB" w:rsidRDefault="000C0377" w:rsidP="000C0377">
      <w:pPr>
        <w:rPr>
          <w:rFonts w:ascii="Tahoma" w:hAnsi="Tahoma" w:cs="Tahoma"/>
          <w:b/>
          <w:sz w:val="22"/>
          <w:lang w:val="en-GB"/>
        </w:rPr>
      </w:pPr>
      <w:r w:rsidRPr="001D0CBB">
        <w:rPr>
          <w:rFonts w:ascii="Tahoma" w:hAnsi="Tahoma" w:cs="Tahoma"/>
          <w:b/>
          <w:sz w:val="22"/>
          <w:lang w:val="en-GB"/>
        </w:rPr>
        <w:t>Position held:</w:t>
      </w:r>
      <w:r w:rsidR="004E3314">
        <w:rPr>
          <w:rFonts w:ascii="Tahoma" w:hAnsi="Tahoma" w:cs="Tahoma"/>
          <w:b/>
          <w:sz w:val="22"/>
          <w:lang w:val="en-GB"/>
        </w:rPr>
        <w:t xml:space="preserve"> Head of Legal and Finance Division</w:t>
      </w:r>
    </w:p>
    <w:p w:rsidR="000C0377" w:rsidRPr="001D0CBB" w:rsidRDefault="000C0377" w:rsidP="000C0377">
      <w:pPr>
        <w:rPr>
          <w:rFonts w:ascii="Tahoma" w:hAnsi="Tahoma" w:cs="Tahoma"/>
          <w:b/>
          <w:sz w:val="22"/>
          <w:lang w:val="en-GB"/>
        </w:rPr>
      </w:pPr>
      <w:r w:rsidRPr="001D0CBB">
        <w:rPr>
          <w:rFonts w:ascii="Tahoma" w:hAnsi="Tahoma" w:cs="Tahoma"/>
          <w:b/>
          <w:sz w:val="22"/>
          <w:lang w:val="en-GB"/>
        </w:rPr>
        <w:t>Phone number and e-mail:</w:t>
      </w:r>
      <w:r w:rsidR="004E3314">
        <w:rPr>
          <w:rFonts w:ascii="Tahoma" w:hAnsi="Tahoma" w:cs="Tahoma"/>
          <w:b/>
          <w:sz w:val="22"/>
          <w:lang w:val="en-GB"/>
        </w:rPr>
        <w:t xml:space="preserve"> +49 441 361060 - 300</w:t>
      </w:r>
    </w:p>
    <w:p w:rsidR="000C0377" w:rsidRPr="001D0CBB" w:rsidRDefault="000C0377" w:rsidP="000C0377">
      <w:pPr>
        <w:rPr>
          <w:rFonts w:ascii="Tahoma" w:hAnsi="Tahoma" w:cs="Tahoma"/>
          <w:b/>
          <w:sz w:val="22"/>
          <w:lang w:val="en-GB"/>
        </w:rPr>
      </w:pPr>
      <w:r w:rsidRPr="001D0CBB">
        <w:rPr>
          <w:rFonts w:ascii="Tahoma" w:hAnsi="Tahoma" w:cs="Tahoma"/>
          <w:b/>
          <w:sz w:val="22"/>
          <w:lang w:val="en-GB"/>
        </w:rPr>
        <w:t>Name and address of the company:</w:t>
      </w:r>
      <w:r w:rsidR="004E3314">
        <w:rPr>
          <w:rFonts w:ascii="Tahoma" w:hAnsi="Tahoma" w:cs="Tahoma"/>
          <w:b/>
          <w:sz w:val="22"/>
          <w:lang w:val="en-GB"/>
        </w:rPr>
        <w:t xml:space="preserve"> </w:t>
      </w:r>
      <w:proofErr w:type="spellStart"/>
      <w:r w:rsidR="004E3314">
        <w:rPr>
          <w:rFonts w:ascii="Tahoma" w:hAnsi="Tahoma" w:cs="Tahoma"/>
          <w:b/>
          <w:sz w:val="22"/>
          <w:lang w:val="en-GB"/>
        </w:rPr>
        <w:t>Gastransport</w:t>
      </w:r>
      <w:proofErr w:type="spellEnd"/>
      <w:r w:rsidR="004E3314">
        <w:rPr>
          <w:rFonts w:ascii="Tahoma" w:hAnsi="Tahoma" w:cs="Tahoma"/>
          <w:b/>
          <w:sz w:val="22"/>
          <w:lang w:val="en-GB"/>
        </w:rPr>
        <w:t xml:space="preserve"> Nord GmbH, Holler </w:t>
      </w:r>
      <w:proofErr w:type="spellStart"/>
      <w:r w:rsidR="004E3314">
        <w:rPr>
          <w:rFonts w:ascii="Tahoma" w:hAnsi="Tahoma" w:cs="Tahoma"/>
          <w:b/>
          <w:sz w:val="22"/>
          <w:lang w:val="en-GB"/>
        </w:rPr>
        <w:t>Landstraße</w:t>
      </w:r>
      <w:proofErr w:type="spellEnd"/>
      <w:r w:rsidR="004E3314">
        <w:rPr>
          <w:rFonts w:ascii="Tahoma" w:hAnsi="Tahoma" w:cs="Tahoma"/>
          <w:b/>
          <w:sz w:val="22"/>
          <w:lang w:val="en-GB"/>
        </w:rPr>
        <w:t xml:space="preserve"> 82, 26135 Oldenburg, Germany</w:t>
      </w:r>
    </w:p>
    <w:p w:rsidR="000C0377" w:rsidRPr="001D0CBB" w:rsidRDefault="000C0377" w:rsidP="000C0377">
      <w:pPr>
        <w:rPr>
          <w:rFonts w:ascii="Tahoma" w:hAnsi="Tahoma" w:cs="Tahoma"/>
          <w:b/>
          <w:sz w:val="22"/>
          <w:lang w:val="en-GB"/>
        </w:rPr>
      </w:pPr>
    </w:p>
    <w:p w:rsidR="00420BAE" w:rsidRPr="001D0CBB" w:rsidRDefault="00420BAE" w:rsidP="00420BAE">
      <w:pPr>
        <w:rPr>
          <w:rFonts w:ascii="Tahoma" w:hAnsi="Tahoma" w:cs="Tahoma"/>
          <w:sz w:val="20"/>
          <w:lang w:val="en-GB"/>
        </w:rPr>
      </w:pPr>
    </w:p>
    <w:p w:rsidR="000C0377" w:rsidRPr="001D0CBB" w:rsidRDefault="000C0377" w:rsidP="000C0377">
      <w:pPr>
        <w:rPr>
          <w:rFonts w:ascii="Tahoma" w:hAnsi="Tahoma" w:cs="Tahoma"/>
          <w:b/>
          <w:i/>
          <w:color w:val="943634" w:themeColor="accent2" w:themeShade="BF"/>
          <w:sz w:val="22"/>
          <w:szCs w:val="22"/>
          <w:lang w:val="en-GB"/>
        </w:rPr>
      </w:pPr>
      <w:r w:rsidRPr="001D0CBB">
        <w:rPr>
          <w:rFonts w:ascii="Tahoma" w:hAnsi="Tahoma" w:cs="Tahoma"/>
          <w:b/>
          <w:i/>
          <w:color w:val="943634" w:themeColor="accent2" w:themeShade="BF"/>
          <w:sz w:val="22"/>
          <w:szCs w:val="22"/>
          <w:lang w:val="en-GB"/>
        </w:rPr>
        <w:t xml:space="preserve">1. Scope and application, implementation (Chapter 1 of the Framework Guidelines (the ‘FG’) </w:t>
      </w:r>
    </w:p>
    <w:p w:rsidR="000C0377" w:rsidRPr="001D0CBB" w:rsidRDefault="000C0377" w:rsidP="000C0377">
      <w:pPr>
        <w:rPr>
          <w:rFonts w:ascii="Tahoma" w:hAnsi="Tahoma" w:cs="Tahoma"/>
          <w:i/>
          <w:color w:val="943634" w:themeColor="accent2" w:themeShade="BF"/>
          <w:sz w:val="22"/>
          <w:szCs w:val="22"/>
          <w:lang w:val="en-GB"/>
        </w:rPr>
      </w:pPr>
    </w:p>
    <w:p w:rsidR="000C0377" w:rsidRPr="001D0CBB" w:rsidRDefault="000C0377" w:rsidP="000C0377">
      <w:pPr>
        <w:rPr>
          <w:rFonts w:ascii="Tahoma" w:hAnsi="Tahoma" w:cs="Tahoma"/>
          <w:i/>
          <w:color w:val="943634" w:themeColor="accent2" w:themeShade="BF"/>
          <w:sz w:val="22"/>
          <w:szCs w:val="22"/>
          <w:lang w:val="en-GB"/>
        </w:rPr>
      </w:pPr>
      <w:r w:rsidRPr="001D0CBB">
        <w:rPr>
          <w:rFonts w:ascii="Tahoma" w:hAnsi="Tahoma" w:cs="Tahoma"/>
          <w:i/>
          <w:color w:val="943634" w:themeColor="accent2" w:themeShade="BF"/>
          <w:sz w:val="22"/>
          <w:szCs w:val="22"/>
          <w:lang w:val="en-GB"/>
        </w:rPr>
        <w:t xml:space="preserve">1.1. Do you consider that the FG on interoperability and data exchange rules should harmonise these rules at EU level, as follows: </w:t>
      </w:r>
    </w:p>
    <w:p w:rsidR="000C0377" w:rsidRPr="001D0CBB" w:rsidRDefault="000C0377" w:rsidP="000C0377">
      <w:pPr>
        <w:rPr>
          <w:rFonts w:ascii="Tahoma" w:hAnsi="Tahoma" w:cs="Tahoma"/>
          <w:i/>
          <w:color w:val="943634" w:themeColor="accent2" w:themeShade="BF"/>
          <w:sz w:val="22"/>
          <w:szCs w:val="22"/>
          <w:lang w:val="en-GB"/>
        </w:rPr>
      </w:pPr>
    </w:p>
    <w:p w:rsidR="000C0377" w:rsidRPr="001D0CBB" w:rsidRDefault="000C0377" w:rsidP="000C0377">
      <w:pPr>
        <w:rPr>
          <w:rFonts w:ascii="Tahoma" w:hAnsi="Tahoma" w:cs="Tahoma"/>
          <w:i/>
          <w:color w:val="943634" w:themeColor="accent2" w:themeShade="BF"/>
          <w:sz w:val="22"/>
          <w:szCs w:val="22"/>
          <w:lang w:val="en-GB"/>
        </w:rPr>
      </w:pPr>
      <w:proofErr w:type="gramStart"/>
      <w:r w:rsidRPr="001D0CBB">
        <w:rPr>
          <w:rFonts w:ascii="Tahoma" w:hAnsi="Tahoma" w:cs="Tahoma"/>
          <w:i/>
          <w:color w:val="943634" w:themeColor="accent2" w:themeShade="BF"/>
          <w:sz w:val="22"/>
          <w:szCs w:val="22"/>
          <w:lang w:val="en-GB"/>
        </w:rPr>
        <w:t>a</w:t>
      </w:r>
      <w:proofErr w:type="gramEnd"/>
      <w:r w:rsidRPr="001D0CBB">
        <w:rPr>
          <w:rFonts w:ascii="Tahoma" w:hAnsi="Tahoma" w:cs="Tahoma"/>
          <w:i/>
          <w:color w:val="943634" w:themeColor="accent2" w:themeShade="BF"/>
          <w:sz w:val="22"/>
          <w:szCs w:val="22"/>
          <w:lang w:val="en-GB"/>
        </w:rPr>
        <w:t xml:space="preserve">. At interconnection points only? </w:t>
      </w:r>
    </w:p>
    <w:p w:rsidR="000C0377" w:rsidRPr="001D0CBB" w:rsidRDefault="000C0377" w:rsidP="000C0377">
      <w:pPr>
        <w:rPr>
          <w:rFonts w:ascii="Tahoma" w:hAnsi="Tahoma" w:cs="Tahoma"/>
          <w:i/>
          <w:color w:val="943634" w:themeColor="accent2" w:themeShade="BF"/>
          <w:sz w:val="22"/>
          <w:szCs w:val="22"/>
          <w:lang w:val="en-GB"/>
        </w:rPr>
      </w:pPr>
      <w:proofErr w:type="gramStart"/>
      <w:r w:rsidRPr="001D0CBB">
        <w:rPr>
          <w:rFonts w:ascii="Tahoma" w:hAnsi="Tahoma" w:cs="Tahoma"/>
          <w:i/>
          <w:color w:val="943634" w:themeColor="accent2" w:themeShade="BF"/>
          <w:sz w:val="22"/>
          <w:szCs w:val="22"/>
          <w:lang w:val="en-GB"/>
        </w:rPr>
        <w:t>b</w:t>
      </w:r>
      <w:proofErr w:type="gramEnd"/>
      <w:r w:rsidRPr="001D0CBB">
        <w:rPr>
          <w:rFonts w:ascii="Tahoma" w:hAnsi="Tahoma" w:cs="Tahoma"/>
          <w:i/>
          <w:color w:val="943634" w:themeColor="accent2" w:themeShade="BF"/>
          <w:sz w:val="22"/>
          <w:szCs w:val="22"/>
          <w:lang w:val="en-GB"/>
        </w:rPr>
        <w:t xml:space="preserve">. Including interconnection points and where appropriate points connecting </w:t>
      </w:r>
      <w:proofErr w:type="spellStart"/>
      <w:r w:rsidRPr="001D0CBB">
        <w:rPr>
          <w:rFonts w:ascii="Tahoma" w:hAnsi="Tahoma" w:cs="Tahoma"/>
          <w:i/>
          <w:color w:val="943634" w:themeColor="accent2" w:themeShade="BF"/>
          <w:sz w:val="22"/>
          <w:szCs w:val="22"/>
          <w:lang w:val="en-GB"/>
        </w:rPr>
        <w:t>TSOs</w:t>
      </w:r>
      <w:proofErr w:type="spellEnd"/>
      <w:r w:rsidRPr="001D0CBB">
        <w:rPr>
          <w:rFonts w:ascii="Tahoma" w:hAnsi="Tahoma" w:cs="Tahoma"/>
          <w:i/>
          <w:color w:val="943634" w:themeColor="accent2" w:themeShade="BF"/>
          <w:sz w:val="22"/>
          <w:szCs w:val="22"/>
          <w:lang w:val="en-GB"/>
        </w:rPr>
        <w:t xml:space="preserve">’ systems to the ones of DSOs, </w:t>
      </w:r>
      <w:proofErr w:type="spellStart"/>
      <w:r w:rsidRPr="001D0CBB">
        <w:rPr>
          <w:rFonts w:ascii="Tahoma" w:hAnsi="Tahoma" w:cs="Tahoma"/>
          <w:i/>
          <w:color w:val="943634" w:themeColor="accent2" w:themeShade="BF"/>
          <w:sz w:val="22"/>
          <w:szCs w:val="22"/>
          <w:lang w:val="en-GB"/>
        </w:rPr>
        <w:t>SSOs</w:t>
      </w:r>
      <w:proofErr w:type="spellEnd"/>
      <w:r w:rsidRPr="001D0CBB">
        <w:rPr>
          <w:rFonts w:ascii="Tahoma" w:hAnsi="Tahoma" w:cs="Tahoma"/>
          <w:i/>
          <w:color w:val="943634" w:themeColor="accent2" w:themeShade="BF"/>
          <w:sz w:val="22"/>
          <w:szCs w:val="22"/>
          <w:lang w:val="en-GB"/>
        </w:rPr>
        <w:t xml:space="preserve"> and </w:t>
      </w:r>
      <w:proofErr w:type="spellStart"/>
      <w:r w:rsidRPr="001D0CBB">
        <w:rPr>
          <w:rFonts w:ascii="Tahoma" w:hAnsi="Tahoma" w:cs="Tahoma"/>
          <w:i/>
          <w:color w:val="943634" w:themeColor="accent2" w:themeShade="BF"/>
          <w:sz w:val="22"/>
          <w:szCs w:val="22"/>
          <w:lang w:val="en-GB"/>
        </w:rPr>
        <w:t>LSOs</w:t>
      </w:r>
      <w:proofErr w:type="spellEnd"/>
      <w:r w:rsidRPr="001D0CBB">
        <w:rPr>
          <w:rFonts w:ascii="Tahoma" w:hAnsi="Tahoma" w:cs="Tahoma"/>
          <w:i/>
          <w:color w:val="943634" w:themeColor="accent2" w:themeShade="BF"/>
          <w:sz w:val="22"/>
          <w:szCs w:val="22"/>
          <w:lang w:val="en-GB"/>
        </w:rPr>
        <w:t xml:space="preserve"> (to the extent cross-border trade is involved or market integration is at stake)? </w:t>
      </w:r>
    </w:p>
    <w:p w:rsidR="000C0377" w:rsidRPr="001D0CBB" w:rsidRDefault="000C0377" w:rsidP="000C0377">
      <w:pPr>
        <w:rPr>
          <w:rFonts w:ascii="Tahoma" w:hAnsi="Tahoma" w:cs="Tahoma"/>
          <w:i/>
          <w:color w:val="943634" w:themeColor="accent2" w:themeShade="BF"/>
          <w:sz w:val="22"/>
          <w:szCs w:val="22"/>
          <w:lang w:val="en-GB"/>
        </w:rPr>
      </w:pPr>
      <w:r w:rsidRPr="001D0CBB">
        <w:rPr>
          <w:rFonts w:ascii="Tahoma" w:hAnsi="Tahoma" w:cs="Tahoma"/>
          <w:i/>
          <w:color w:val="943634" w:themeColor="accent2" w:themeShade="BF"/>
          <w:sz w:val="22"/>
          <w:szCs w:val="22"/>
          <w:lang w:val="en-GB"/>
        </w:rPr>
        <w:t xml:space="preserve">c. Other option? Please explain in detail and reason. </w:t>
      </w:r>
    </w:p>
    <w:p w:rsidR="000C0377" w:rsidRPr="001D0CBB" w:rsidRDefault="000C0377" w:rsidP="000C0377">
      <w:pPr>
        <w:rPr>
          <w:rFonts w:ascii="Tahoma" w:hAnsi="Tahoma" w:cs="Tahoma"/>
          <w:i/>
          <w:color w:val="943634" w:themeColor="accent2" w:themeShade="BF"/>
          <w:sz w:val="22"/>
          <w:szCs w:val="22"/>
          <w:lang w:val="en-GB"/>
        </w:rPr>
      </w:pPr>
      <w:r w:rsidRPr="001D0CBB">
        <w:rPr>
          <w:rFonts w:ascii="Tahoma" w:hAnsi="Tahoma" w:cs="Tahoma"/>
          <w:i/>
          <w:color w:val="943634" w:themeColor="accent2" w:themeShade="BF"/>
          <w:sz w:val="22"/>
          <w:szCs w:val="22"/>
          <w:lang w:val="en-GB"/>
        </w:rPr>
        <w:t xml:space="preserve">d. I don’t know. </w:t>
      </w:r>
    </w:p>
    <w:p w:rsidR="000C0377" w:rsidRPr="001D0CBB" w:rsidRDefault="000C0377" w:rsidP="000C0377">
      <w:pPr>
        <w:rPr>
          <w:rFonts w:ascii="Tahoma" w:hAnsi="Tahoma" w:cs="Tahoma"/>
          <w:sz w:val="22"/>
          <w:szCs w:val="22"/>
          <w:lang w:val="en-GB"/>
        </w:rPr>
      </w:pPr>
    </w:p>
    <w:p w:rsidR="000C0377" w:rsidRPr="001D0CBB" w:rsidRDefault="00F7584D" w:rsidP="000C0377">
      <w:pPr>
        <w:rPr>
          <w:rFonts w:ascii="Tahoma" w:hAnsi="Tahoma" w:cs="Tahoma"/>
          <w:sz w:val="22"/>
          <w:szCs w:val="22"/>
          <w:lang w:val="en-GB"/>
        </w:rPr>
      </w:pPr>
      <w:proofErr w:type="spellStart"/>
      <w:r w:rsidRPr="001D0CBB">
        <w:rPr>
          <w:rFonts w:ascii="Tahoma" w:hAnsi="Tahoma" w:cs="Tahoma"/>
          <w:sz w:val="22"/>
          <w:szCs w:val="22"/>
          <w:lang w:val="en-GB"/>
        </w:rPr>
        <w:t>Gastransport</w:t>
      </w:r>
      <w:proofErr w:type="spellEnd"/>
      <w:r w:rsidRPr="001D0CBB">
        <w:rPr>
          <w:rFonts w:ascii="Tahoma" w:hAnsi="Tahoma" w:cs="Tahoma"/>
          <w:sz w:val="22"/>
          <w:szCs w:val="22"/>
          <w:lang w:val="en-GB"/>
        </w:rPr>
        <w:t xml:space="preserve"> Nord GmbH (GTG) thinks that just interoperability in order to ensure cross border trading at interconnection points should be part of the FG. Therefore, GTG chooses option a.</w:t>
      </w:r>
    </w:p>
    <w:p w:rsidR="000C0377" w:rsidRPr="001D0CBB" w:rsidRDefault="000C0377" w:rsidP="000C0377">
      <w:pPr>
        <w:rPr>
          <w:rFonts w:ascii="Tahoma" w:hAnsi="Tahoma" w:cs="Tahoma"/>
          <w:sz w:val="22"/>
          <w:szCs w:val="22"/>
          <w:lang w:val="en-GB"/>
        </w:rPr>
      </w:pPr>
    </w:p>
    <w:p w:rsidR="00F7584D" w:rsidRPr="001D0CBB" w:rsidRDefault="00F7584D" w:rsidP="000C0377">
      <w:pPr>
        <w:rPr>
          <w:rFonts w:ascii="Tahoma" w:hAnsi="Tahoma" w:cs="Tahoma"/>
          <w:sz w:val="22"/>
          <w:szCs w:val="22"/>
          <w:lang w:val="en-GB"/>
        </w:rPr>
      </w:pPr>
    </w:p>
    <w:p w:rsidR="000C0377" w:rsidRPr="001D0CBB" w:rsidRDefault="000C0377" w:rsidP="000C0377">
      <w:pPr>
        <w:rPr>
          <w:rFonts w:ascii="Tahoma" w:hAnsi="Tahoma" w:cs="Tahoma"/>
          <w:i/>
          <w:color w:val="943634" w:themeColor="accent2" w:themeShade="BF"/>
          <w:sz w:val="22"/>
          <w:szCs w:val="22"/>
          <w:lang w:val="en-GB"/>
        </w:rPr>
      </w:pPr>
      <w:r w:rsidRPr="001D0CBB">
        <w:rPr>
          <w:rFonts w:ascii="Tahoma" w:hAnsi="Tahoma" w:cs="Tahoma"/>
          <w:i/>
          <w:color w:val="943634" w:themeColor="accent2" w:themeShade="BF"/>
          <w:sz w:val="22"/>
          <w:szCs w:val="22"/>
          <w:lang w:val="en-GB"/>
        </w:rPr>
        <w:t xml:space="preserve">1.2. Do you consider that for any of the above options the level of harmonisation shall be (Section 1.b of the FG): </w:t>
      </w:r>
    </w:p>
    <w:p w:rsidR="00F7584D" w:rsidRPr="001D0CBB" w:rsidRDefault="00F7584D" w:rsidP="000C0377">
      <w:pPr>
        <w:rPr>
          <w:rFonts w:ascii="Tahoma" w:hAnsi="Tahoma" w:cs="Tahoma"/>
          <w:i/>
          <w:color w:val="943634" w:themeColor="accent2" w:themeShade="BF"/>
          <w:sz w:val="22"/>
          <w:szCs w:val="22"/>
          <w:lang w:val="en-GB"/>
        </w:rPr>
      </w:pPr>
    </w:p>
    <w:p w:rsidR="000C0377" w:rsidRPr="001D0CBB" w:rsidRDefault="000C0377" w:rsidP="000C0377">
      <w:pPr>
        <w:rPr>
          <w:rFonts w:ascii="Tahoma" w:hAnsi="Tahoma" w:cs="Tahoma"/>
          <w:i/>
          <w:color w:val="943634" w:themeColor="accent2" w:themeShade="BF"/>
          <w:sz w:val="22"/>
          <w:szCs w:val="22"/>
          <w:lang w:val="en-GB"/>
        </w:rPr>
      </w:pPr>
      <w:r w:rsidRPr="001D0CBB">
        <w:rPr>
          <w:rFonts w:ascii="Tahoma" w:hAnsi="Tahoma" w:cs="Tahoma"/>
          <w:i/>
          <w:color w:val="943634" w:themeColor="accent2" w:themeShade="BF"/>
          <w:sz w:val="22"/>
          <w:szCs w:val="22"/>
          <w:lang w:val="en-GB"/>
        </w:rPr>
        <w:t xml:space="preserve">a. Full harmonisation: the same measure applies across the EU borders, defined in the network code? </w:t>
      </w:r>
    </w:p>
    <w:p w:rsidR="000C0377" w:rsidRPr="001D0CBB" w:rsidRDefault="000C0377" w:rsidP="000C0377">
      <w:pPr>
        <w:rPr>
          <w:rFonts w:ascii="Tahoma" w:hAnsi="Tahoma" w:cs="Tahoma"/>
          <w:i/>
          <w:color w:val="943634" w:themeColor="accent2" w:themeShade="BF"/>
          <w:sz w:val="22"/>
          <w:szCs w:val="22"/>
          <w:lang w:val="en-GB"/>
        </w:rPr>
      </w:pPr>
      <w:r w:rsidRPr="001D0CBB">
        <w:rPr>
          <w:rFonts w:ascii="Tahoma" w:hAnsi="Tahoma" w:cs="Tahoma"/>
          <w:i/>
          <w:color w:val="943634" w:themeColor="accent2" w:themeShade="BF"/>
          <w:sz w:val="22"/>
          <w:szCs w:val="22"/>
          <w:lang w:val="en-GB"/>
        </w:rPr>
        <w:t xml:space="preserve">b. Harmonisation with built-in contingency: same principles/criteria are set with a possibility to deviate under justified circumstances? </w:t>
      </w:r>
    </w:p>
    <w:p w:rsidR="000C0377" w:rsidRPr="001D0CBB" w:rsidRDefault="000C0377" w:rsidP="000C0377">
      <w:pPr>
        <w:rPr>
          <w:rFonts w:ascii="Tahoma" w:hAnsi="Tahoma" w:cs="Tahoma"/>
          <w:i/>
          <w:color w:val="943634" w:themeColor="accent2" w:themeShade="BF"/>
          <w:sz w:val="22"/>
          <w:szCs w:val="22"/>
          <w:lang w:val="en-GB"/>
        </w:rPr>
      </w:pPr>
      <w:r w:rsidRPr="001D0CBB">
        <w:rPr>
          <w:rFonts w:ascii="Tahoma" w:hAnsi="Tahoma" w:cs="Tahoma"/>
          <w:i/>
          <w:color w:val="943634" w:themeColor="accent2" w:themeShade="BF"/>
          <w:sz w:val="22"/>
          <w:szCs w:val="22"/>
          <w:lang w:val="en-GB"/>
        </w:rPr>
        <w:t xml:space="preserve">c. No additional harmonisation, meaning rules are set at national level, if they deemed necessary by the national authorities, which may include either </w:t>
      </w:r>
      <w:proofErr w:type="spellStart"/>
      <w:r w:rsidRPr="001D0CBB">
        <w:rPr>
          <w:rFonts w:ascii="Tahoma" w:hAnsi="Tahoma" w:cs="Tahoma"/>
          <w:i/>
          <w:color w:val="943634" w:themeColor="accent2" w:themeShade="BF"/>
          <w:sz w:val="22"/>
          <w:szCs w:val="22"/>
          <w:lang w:val="en-GB"/>
        </w:rPr>
        <w:t>NRAs</w:t>
      </w:r>
      <w:proofErr w:type="spellEnd"/>
      <w:r w:rsidRPr="001D0CBB">
        <w:rPr>
          <w:rFonts w:ascii="Tahoma" w:hAnsi="Tahoma" w:cs="Tahoma"/>
          <w:i/>
          <w:color w:val="943634" w:themeColor="accent2" w:themeShade="BF"/>
          <w:sz w:val="22"/>
          <w:szCs w:val="22"/>
          <w:lang w:val="en-GB"/>
        </w:rPr>
        <w:t xml:space="preserve"> or the government? </w:t>
      </w:r>
    </w:p>
    <w:p w:rsidR="00F7584D" w:rsidRPr="001D0CBB" w:rsidRDefault="00F7584D" w:rsidP="000C0377">
      <w:pPr>
        <w:rPr>
          <w:rFonts w:ascii="Tahoma" w:hAnsi="Tahoma" w:cs="Tahoma"/>
          <w:sz w:val="22"/>
          <w:szCs w:val="22"/>
          <w:lang w:val="en-GB"/>
        </w:rPr>
      </w:pPr>
    </w:p>
    <w:p w:rsidR="00F7584D" w:rsidRPr="001D0CBB" w:rsidRDefault="00F7584D" w:rsidP="000C0377">
      <w:pPr>
        <w:rPr>
          <w:rFonts w:ascii="Tahoma" w:hAnsi="Tahoma" w:cs="Tahoma"/>
          <w:sz w:val="22"/>
          <w:szCs w:val="22"/>
          <w:lang w:val="en-GB"/>
        </w:rPr>
      </w:pPr>
    </w:p>
    <w:p w:rsidR="000C0377" w:rsidRPr="001D0CBB" w:rsidRDefault="00713FEA" w:rsidP="000C0377">
      <w:pPr>
        <w:rPr>
          <w:rFonts w:ascii="Tahoma" w:hAnsi="Tahoma" w:cs="Tahoma"/>
          <w:sz w:val="22"/>
          <w:szCs w:val="22"/>
          <w:lang w:val="en-GB"/>
        </w:rPr>
      </w:pPr>
      <w:r w:rsidRPr="001D0CBB">
        <w:rPr>
          <w:rFonts w:ascii="Tahoma" w:hAnsi="Tahoma" w:cs="Tahoma"/>
          <w:sz w:val="22"/>
          <w:szCs w:val="22"/>
          <w:lang w:val="en-GB"/>
        </w:rPr>
        <w:lastRenderedPageBreak/>
        <w:t xml:space="preserve">Option c. </w:t>
      </w:r>
      <w:r w:rsidR="001D0CBB">
        <w:rPr>
          <w:rFonts w:ascii="Tahoma" w:hAnsi="Tahoma" w:cs="Tahoma"/>
          <w:sz w:val="22"/>
          <w:szCs w:val="22"/>
          <w:lang w:val="en-GB"/>
        </w:rPr>
        <w:t>Harmonisation should be limited to a level which ensures standard regulation for traders to manage cross border activities. Therefore, we do not see any need for additional harmonisation inland.</w:t>
      </w:r>
    </w:p>
    <w:p w:rsidR="000C0377" w:rsidRPr="001D0CBB" w:rsidRDefault="000C0377" w:rsidP="000C0377">
      <w:pPr>
        <w:rPr>
          <w:rFonts w:ascii="Tahoma" w:hAnsi="Tahoma" w:cs="Tahoma"/>
          <w:sz w:val="22"/>
          <w:szCs w:val="22"/>
          <w:lang w:val="en-GB"/>
        </w:rPr>
      </w:pPr>
    </w:p>
    <w:p w:rsidR="000C0377" w:rsidRPr="001D0CBB" w:rsidRDefault="000C0377" w:rsidP="000C0377">
      <w:pPr>
        <w:rPr>
          <w:rFonts w:ascii="Tahoma" w:hAnsi="Tahoma" w:cs="Tahoma"/>
          <w:sz w:val="22"/>
          <w:szCs w:val="22"/>
          <w:lang w:val="en-GB"/>
        </w:rPr>
      </w:pPr>
    </w:p>
    <w:p w:rsidR="000C0377" w:rsidRPr="001D0CBB" w:rsidRDefault="000C0377" w:rsidP="000C0377">
      <w:pPr>
        <w:rPr>
          <w:rFonts w:ascii="Tahoma" w:hAnsi="Tahoma" w:cs="Tahoma"/>
          <w:i/>
          <w:color w:val="943634" w:themeColor="accent2" w:themeShade="BF"/>
          <w:sz w:val="22"/>
          <w:szCs w:val="22"/>
          <w:lang w:val="en-GB"/>
        </w:rPr>
      </w:pPr>
      <w:r w:rsidRPr="001D0CBB">
        <w:rPr>
          <w:rFonts w:ascii="Tahoma" w:hAnsi="Tahoma" w:cs="Tahoma"/>
          <w:i/>
          <w:color w:val="943634" w:themeColor="accent2" w:themeShade="BF"/>
          <w:sz w:val="22"/>
          <w:szCs w:val="22"/>
          <w:lang w:val="en-GB"/>
        </w:rPr>
        <w:t xml:space="preserve">1.3. Shall any of the issues raised in the FG (Interconnection Agreement, Harmonisation of units, Gas Quality, Odorisation, Data exchange, Capacity calculation) get a different scope from the general scope as proposed in section 1.b. of the FG (and as addressed in the previous question)? Please answer by filling in the following table, ticking the box corresponding to the relevant foreseen scope. </w:t>
      </w:r>
    </w:p>
    <w:p w:rsidR="001D0CBB" w:rsidRPr="001D0CBB" w:rsidRDefault="000C0377" w:rsidP="001D0CBB">
      <w:pPr>
        <w:rPr>
          <w:rFonts w:ascii="Tahoma" w:hAnsi="Tahoma" w:cs="Tahoma"/>
          <w:i/>
          <w:color w:val="943634" w:themeColor="accent2" w:themeShade="BF"/>
          <w:sz w:val="22"/>
          <w:szCs w:val="22"/>
          <w:lang w:val="en-GB"/>
        </w:rPr>
      </w:pPr>
      <w:r w:rsidRPr="001D0CBB">
        <w:rPr>
          <w:rFonts w:ascii="Tahoma" w:hAnsi="Tahoma" w:cs="Tahoma"/>
          <w:i/>
          <w:color w:val="943634" w:themeColor="accent2" w:themeShade="BF"/>
          <w:sz w:val="22"/>
          <w:szCs w:val="22"/>
          <w:lang w:val="en-GB"/>
        </w:rPr>
        <w:tab/>
      </w:r>
    </w:p>
    <w:p w:rsidR="000C0377" w:rsidRPr="001D0CBB" w:rsidRDefault="000C0377" w:rsidP="000C0377">
      <w:pPr>
        <w:rPr>
          <w:rFonts w:ascii="Tahoma" w:hAnsi="Tahoma" w:cs="Tahoma"/>
          <w:i/>
          <w:color w:val="943634" w:themeColor="accent2" w:themeShade="BF"/>
          <w:sz w:val="22"/>
          <w:szCs w:val="22"/>
          <w:lang w:val="en-GB"/>
        </w:rPr>
      </w:pPr>
      <w:r w:rsidRPr="001D0CBB">
        <w:rPr>
          <w:rFonts w:ascii="Tahoma" w:hAnsi="Tahoma" w:cs="Tahoma"/>
          <w:i/>
          <w:color w:val="943634" w:themeColor="accent2" w:themeShade="BF"/>
          <w:sz w:val="22"/>
          <w:szCs w:val="22"/>
          <w:lang w:val="en-GB"/>
        </w:rPr>
        <w:tab/>
      </w:r>
      <w:r w:rsidRPr="001D0CBB">
        <w:rPr>
          <w:rFonts w:ascii="Tahoma" w:hAnsi="Tahoma" w:cs="Tahoma"/>
          <w:i/>
          <w:color w:val="943634" w:themeColor="accent2" w:themeShade="BF"/>
          <w:sz w:val="22"/>
          <w:szCs w:val="22"/>
          <w:lang w:val="en-GB"/>
        </w:rPr>
        <w:tab/>
      </w:r>
      <w:r w:rsidRPr="001D0CBB">
        <w:rPr>
          <w:rFonts w:ascii="Tahoma" w:hAnsi="Tahoma" w:cs="Tahoma"/>
          <w:i/>
          <w:color w:val="943634" w:themeColor="accent2" w:themeShade="BF"/>
          <w:sz w:val="22"/>
          <w:szCs w:val="22"/>
          <w:lang w:val="en-GB"/>
        </w:rPr>
        <w:tab/>
      </w:r>
      <w:r w:rsidRPr="001D0CBB">
        <w:rPr>
          <w:rFonts w:ascii="Tahoma" w:hAnsi="Tahoma" w:cs="Tahoma"/>
          <w:i/>
          <w:color w:val="943634" w:themeColor="accent2" w:themeShade="BF"/>
          <w:sz w:val="22"/>
          <w:szCs w:val="22"/>
          <w:lang w:val="en-GB"/>
        </w:rPr>
        <w:tab/>
      </w:r>
      <w:r w:rsidRPr="001D0CBB">
        <w:rPr>
          <w:rFonts w:ascii="Tahoma" w:hAnsi="Tahoma" w:cs="Tahoma"/>
          <w:i/>
          <w:color w:val="943634" w:themeColor="accent2" w:themeShade="BF"/>
          <w:sz w:val="22"/>
          <w:szCs w:val="22"/>
          <w:lang w:val="en-GB"/>
        </w:rPr>
        <w:tab/>
      </w:r>
      <w:r w:rsidRPr="001D0CBB">
        <w:rPr>
          <w:rFonts w:ascii="Tahoma" w:hAnsi="Tahoma" w:cs="Tahoma"/>
          <w:i/>
          <w:color w:val="943634" w:themeColor="accent2" w:themeShade="BF"/>
          <w:sz w:val="22"/>
          <w:szCs w:val="22"/>
          <w:lang w:val="en-GB"/>
        </w:rPr>
        <w:tab/>
      </w:r>
    </w:p>
    <w:tbl>
      <w:tblPr>
        <w:tblStyle w:val="Tabellengitternetz"/>
        <w:tblW w:w="0" w:type="auto"/>
        <w:tblLook w:val="04A0"/>
      </w:tblPr>
      <w:tblGrid>
        <w:gridCol w:w="1316"/>
        <w:gridCol w:w="1316"/>
        <w:gridCol w:w="1316"/>
        <w:gridCol w:w="1316"/>
        <w:gridCol w:w="1316"/>
        <w:gridCol w:w="1316"/>
        <w:gridCol w:w="1316"/>
      </w:tblGrid>
      <w:tr w:rsidR="001D0CBB" w:rsidRPr="001D0CBB" w:rsidTr="001D0CBB">
        <w:tc>
          <w:tcPr>
            <w:tcW w:w="1316" w:type="dxa"/>
          </w:tcPr>
          <w:p w:rsidR="001D0CBB" w:rsidRPr="001D0CBB" w:rsidRDefault="001D0CBB" w:rsidP="000C0377">
            <w:pPr>
              <w:rPr>
                <w:rFonts w:ascii="Tahoma" w:hAnsi="Tahoma" w:cs="Tahoma"/>
                <w:i/>
                <w:color w:val="943634" w:themeColor="accent2" w:themeShade="BF"/>
                <w:sz w:val="16"/>
                <w:szCs w:val="22"/>
                <w:lang w:val="en-GB"/>
              </w:rPr>
            </w:pPr>
          </w:p>
        </w:tc>
        <w:tc>
          <w:tcPr>
            <w:tcW w:w="1316" w:type="dxa"/>
          </w:tcPr>
          <w:p w:rsidR="001D0CBB" w:rsidRPr="001D0CBB" w:rsidRDefault="001D0CBB" w:rsidP="000C0377">
            <w:pPr>
              <w:rPr>
                <w:rFonts w:ascii="Tahoma" w:hAnsi="Tahoma" w:cs="Tahoma"/>
                <w:i/>
                <w:color w:val="943634" w:themeColor="accent2" w:themeShade="BF"/>
                <w:sz w:val="16"/>
                <w:szCs w:val="22"/>
                <w:lang w:val="en-GB"/>
              </w:rPr>
            </w:pPr>
            <w:proofErr w:type="spellStart"/>
            <w:r w:rsidRPr="001D0CBB">
              <w:rPr>
                <w:rFonts w:ascii="Tahoma" w:hAnsi="Tahoma" w:cs="Tahoma"/>
                <w:i/>
                <w:color w:val="943634" w:themeColor="accent2" w:themeShade="BF"/>
                <w:sz w:val="16"/>
                <w:szCs w:val="22"/>
                <w:lang w:val="en-GB"/>
              </w:rPr>
              <w:t>IAs</w:t>
            </w:r>
            <w:proofErr w:type="spellEnd"/>
          </w:p>
        </w:tc>
        <w:tc>
          <w:tcPr>
            <w:tcW w:w="1316" w:type="dxa"/>
          </w:tcPr>
          <w:p w:rsidR="001D0CBB" w:rsidRPr="001D0CBB" w:rsidRDefault="001D0CBB" w:rsidP="000C0377">
            <w:pPr>
              <w:rPr>
                <w:rFonts w:ascii="Tahoma" w:hAnsi="Tahoma" w:cs="Tahoma"/>
                <w:i/>
                <w:color w:val="943634" w:themeColor="accent2" w:themeShade="BF"/>
                <w:sz w:val="16"/>
                <w:szCs w:val="22"/>
                <w:lang w:val="en-GB"/>
              </w:rPr>
            </w:pPr>
            <w:r w:rsidRPr="001D0CBB">
              <w:rPr>
                <w:rFonts w:ascii="Tahoma" w:hAnsi="Tahoma" w:cs="Tahoma"/>
                <w:i/>
                <w:color w:val="943634" w:themeColor="accent2" w:themeShade="BF"/>
                <w:sz w:val="16"/>
                <w:szCs w:val="22"/>
                <w:lang w:val="en-GB"/>
              </w:rPr>
              <w:t>Units</w:t>
            </w:r>
          </w:p>
        </w:tc>
        <w:tc>
          <w:tcPr>
            <w:tcW w:w="1316" w:type="dxa"/>
          </w:tcPr>
          <w:p w:rsidR="001D0CBB" w:rsidRPr="001D0CBB" w:rsidRDefault="001D0CBB" w:rsidP="000C0377">
            <w:pPr>
              <w:rPr>
                <w:rFonts w:ascii="Tahoma" w:hAnsi="Tahoma" w:cs="Tahoma"/>
                <w:i/>
                <w:color w:val="943634" w:themeColor="accent2" w:themeShade="BF"/>
                <w:sz w:val="16"/>
                <w:szCs w:val="22"/>
                <w:lang w:val="en-GB"/>
              </w:rPr>
            </w:pPr>
            <w:r w:rsidRPr="001D0CBB">
              <w:rPr>
                <w:rFonts w:ascii="Tahoma" w:hAnsi="Tahoma" w:cs="Tahoma"/>
                <w:i/>
                <w:color w:val="943634" w:themeColor="accent2" w:themeShade="BF"/>
                <w:sz w:val="16"/>
                <w:szCs w:val="22"/>
                <w:lang w:val="en-GB"/>
              </w:rPr>
              <w:t>Gas Quality</w:t>
            </w:r>
          </w:p>
        </w:tc>
        <w:tc>
          <w:tcPr>
            <w:tcW w:w="1316" w:type="dxa"/>
          </w:tcPr>
          <w:p w:rsidR="001D0CBB" w:rsidRPr="001D0CBB" w:rsidRDefault="001D0CBB" w:rsidP="000C0377">
            <w:pPr>
              <w:rPr>
                <w:rFonts w:ascii="Tahoma" w:hAnsi="Tahoma" w:cs="Tahoma"/>
                <w:i/>
                <w:color w:val="943634" w:themeColor="accent2" w:themeShade="BF"/>
                <w:sz w:val="16"/>
                <w:szCs w:val="22"/>
                <w:lang w:val="en-GB"/>
              </w:rPr>
            </w:pPr>
            <w:proofErr w:type="spellStart"/>
            <w:r w:rsidRPr="001D0CBB">
              <w:rPr>
                <w:rFonts w:ascii="Tahoma" w:hAnsi="Tahoma" w:cs="Tahoma"/>
                <w:i/>
                <w:color w:val="943634" w:themeColor="accent2" w:themeShade="BF"/>
                <w:sz w:val="16"/>
                <w:szCs w:val="22"/>
                <w:lang w:val="en-GB"/>
              </w:rPr>
              <w:t>Orodisation</w:t>
            </w:r>
            <w:proofErr w:type="spellEnd"/>
          </w:p>
        </w:tc>
        <w:tc>
          <w:tcPr>
            <w:tcW w:w="1316" w:type="dxa"/>
          </w:tcPr>
          <w:p w:rsidR="001D0CBB" w:rsidRPr="001D0CBB" w:rsidRDefault="001D0CBB" w:rsidP="000C0377">
            <w:pPr>
              <w:rPr>
                <w:rFonts w:ascii="Tahoma" w:hAnsi="Tahoma" w:cs="Tahoma"/>
                <w:i/>
                <w:color w:val="943634" w:themeColor="accent2" w:themeShade="BF"/>
                <w:sz w:val="16"/>
                <w:szCs w:val="22"/>
                <w:lang w:val="en-GB"/>
              </w:rPr>
            </w:pPr>
            <w:r w:rsidRPr="001D0CBB">
              <w:rPr>
                <w:rFonts w:ascii="Tahoma" w:hAnsi="Tahoma" w:cs="Tahoma"/>
                <w:i/>
                <w:color w:val="943634" w:themeColor="accent2" w:themeShade="BF"/>
                <w:sz w:val="16"/>
                <w:szCs w:val="22"/>
                <w:lang w:val="en-GB"/>
              </w:rPr>
              <w:t>Data Exchange</w:t>
            </w:r>
          </w:p>
        </w:tc>
        <w:tc>
          <w:tcPr>
            <w:tcW w:w="1316" w:type="dxa"/>
          </w:tcPr>
          <w:p w:rsidR="001D0CBB" w:rsidRPr="001D0CBB" w:rsidRDefault="001D0CBB" w:rsidP="000C0377">
            <w:pPr>
              <w:rPr>
                <w:rFonts w:ascii="Tahoma" w:hAnsi="Tahoma" w:cs="Tahoma"/>
                <w:i/>
                <w:color w:val="943634" w:themeColor="accent2" w:themeShade="BF"/>
                <w:sz w:val="16"/>
                <w:szCs w:val="22"/>
                <w:lang w:val="en-GB"/>
              </w:rPr>
            </w:pPr>
            <w:r w:rsidRPr="001D0CBB">
              <w:rPr>
                <w:rFonts w:ascii="Tahoma" w:hAnsi="Tahoma" w:cs="Tahoma"/>
                <w:i/>
                <w:color w:val="943634" w:themeColor="accent2" w:themeShade="BF"/>
                <w:sz w:val="16"/>
                <w:szCs w:val="22"/>
                <w:lang w:val="en-GB"/>
              </w:rPr>
              <w:t>Capacity Calculation</w:t>
            </w:r>
          </w:p>
        </w:tc>
      </w:tr>
      <w:tr w:rsidR="001D0CBB" w:rsidRPr="001D0CBB" w:rsidTr="001D0CBB">
        <w:tc>
          <w:tcPr>
            <w:tcW w:w="1316" w:type="dxa"/>
          </w:tcPr>
          <w:p w:rsidR="001D0CBB" w:rsidRPr="001D0CBB" w:rsidRDefault="001D0CBB" w:rsidP="000C0377">
            <w:pPr>
              <w:rPr>
                <w:rFonts w:ascii="Tahoma" w:hAnsi="Tahoma" w:cs="Tahoma"/>
                <w:i/>
                <w:color w:val="943634" w:themeColor="accent2" w:themeShade="BF"/>
                <w:sz w:val="16"/>
                <w:szCs w:val="22"/>
                <w:lang w:val="en-GB"/>
              </w:rPr>
            </w:pPr>
            <w:r w:rsidRPr="001D0CBB">
              <w:rPr>
                <w:rFonts w:ascii="Tahoma" w:hAnsi="Tahoma" w:cs="Tahoma"/>
                <w:i/>
                <w:color w:val="943634" w:themeColor="accent2" w:themeShade="BF"/>
                <w:sz w:val="16"/>
                <w:szCs w:val="22"/>
                <w:lang w:val="en-GB"/>
              </w:rPr>
              <w:t>Full harmonisation</w:t>
            </w:r>
          </w:p>
        </w:tc>
        <w:tc>
          <w:tcPr>
            <w:tcW w:w="1316" w:type="dxa"/>
          </w:tcPr>
          <w:p w:rsidR="001D0CBB" w:rsidRPr="001D0CBB" w:rsidRDefault="001D0CBB" w:rsidP="001D0CBB">
            <w:pPr>
              <w:jc w:val="center"/>
              <w:rPr>
                <w:rFonts w:ascii="Tahoma" w:hAnsi="Tahoma" w:cs="Tahoma"/>
                <w:i/>
                <w:color w:val="943634" w:themeColor="accent2" w:themeShade="BF"/>
                <w:sz w:val="16"/>
                <w:szCs w:val="22"/>
                <w:lang w:val="en-GB"/>
              </w:rPr>
            </w:pPr>
          </w:p>
        </w:tc>
        <w:tc>
          <w:tcPr>
            <w:tcW w:w="1316" w:type="dxa"/>
          </w:tcPr>
          <w:p w:rsidR="001D0CBB" w:rsidRPr="001D0CBB" w:rsidRDefault="001D0CBB" w:rsidP="001D0CBB">
            <w:pPr>
              <w:jc w:val="center"/>
              <w:rPr>
                <w:rFonts w:ascii="Tahoma" w:hAnsi="Tahoma" w:cs="Tahoma"/>
                <w:i/>
                <w:color w:val="943634" w:themeColor="accent2" w:themeShade="BF"/>
                <w:sz w:val="16"/>
                <w:szCs w:val="22"/>
                <w:lang w:val="en-GB"/>
              </w:rPr>
            </w:pPr>
          </w:p>
        </w:tc>
        <w:tc>
          <w:tcPr>
            <w:tcW w:w="1316" w:type="dxa"/>
          </w:tcPr>
          <w:p w:rsidR="001D0CBB" w:rsidRPr="001D0CBB" w:rsidRDefault="001D0CBB" w:rsidP="001D0CBB">
            <w:pPr>
              <w:jc w:val="center"/>
              <w:rPr>
                <w:rFonts w:ascii="Tahoma" w:hAnsi="Tahoma" w:cs="Tahoma"/>
                <w:i/>
                <w:color w:val="943634" w:themeColor="accent2" w:themeShade="BF"/>
                <w:sz w:val="16"/>
                <w:szCs w:val="22"/>
                <w:lang w:val="en-GB"/>
              </w:rPr>
            </w:pPr>
          </w:p>
        </w:tc>
        <w:tc>
          <w:tcPr>
            <w:tcW w:w="1316" w:type="dxa"/>
          </w:tcPr>
          <w:p w:rsidR="001D0CBB" w:rsidRPr="001D0CBB" w:rsidRDefault="001D0CBB" w:rsidP="001D0CBB">
            <w:pPr>
              <w:jc w:val="center"/>
              <w:rPr>
                <w:rFonts w:ascii="Tahoma" w:hAnsi="Tahoma" w:cs="Tahoma"/>
                <w:i/>
                <w:color w:val="943634" w:themeColor="accent2" w:themeShade="BF"/>
                <w:sz w:val="16"/>
                <w:szCs w:val="22"/>
                <w:lang w:val="en-GB"/>
              </w:rPr>
            </w:pPr>
          </w:p>
        </w:tc>
        <w:tc>
          <w:tcPr>
            <w:tcW w:w="1316" w:type="dxa"/>
          </w:tcPr>
          <w:p w:rsidR="001D0CBB" w:rsidRPr="001D0CBB" w:rsidRDefault="001D0CBB" w:rsidP="001D0CBB">
            <w:pPr>
              <w:jc w:val="center"/>
              <w:rPr>
                <w:rFonts w:ascii="Tahoma" w:hAnsi="Tahoma" w:cs="Tahoma"/>
                <w:i/>
                <w:color w:val="943634" w:themeColor="accent2" w:themeShade="BF"/>
                <w:sz w:val="16"/>
                <w:szCs w:val="22"/>
                <w:lang w:val="en-GB"/>
              </w:rPr>
            </w:pPr>
          </w:p>
        </w:tc>
        <w:tc>
          <w:tcPr>
            <w:tcW w:w="1316" w:type="dxa"/>
          </w:tcPr>
          <w:p w:rsidR="001D0CBB" w:rsidRPr="001D0CBB" w:rsidRDefault="001D0CBB" w:rsidP="001D0CBB">
            <w:pPr>
              <w:jc w:val="center"/>
              <w:rPr>
                <w:rFonts w:ascii="Tahoma" w:hAnsi="Tahoma" w:cs="Tahoma"/>
                <w:i/>
                <w:color w:val="943634" w:themeColor="accent2" w:themeShade="BF"/>
                <w:sz w:val="16"/>
                <w:szCs w:val="22"/>
                <w:lang w:val="en-GB"/>
              </w:rPr>
            </w:pPr>
          </w:p>
        </w:tc>
      </w:tr>
      <w:tr w:rsidR="001D0CBB" w:rsidRPr="001D0CBB" w:rsidTr="001D0CBB">
        <w:tc>
          <w:tcPr>
            <w:tcW w:w="1316" w:type="dxa"/>
          </w:tcPr>
          <w:p w:rsidR="001D0CBB" w:rsidRPr="001D0CBB" w:rsidRDefault="001D0CBB" w:rsidP="000C0377">
            <w:pPr>
              <w:rPr>
                <w:rFonts w:ascii="Tahoma" w:hAnsi="Tahoma" w:cs="Tahoma"/>
                <w:i/>
                <w:color w:val="943634" w:themeColor="accent2" w:themeShade="BF"/>
                <w:sz w:val="16"/>
                <w:szCs w:val="22"/>
                <w:lang w:val="en-GB"/>
              </w:rPr>
            </w:pPr>
            <w:r w:rsidRPr="001D0CBB">
              <w:rPr>
                <w:rFonts w:ascii="Tahoma" w:hAnsi="Tahoma" w:cs="Tahoma"/>
                <w:i/>
                <w:color w:val="943634" w:themeColor="accent2" w:themeShade="BF"/>
                <w:sz w:val="16"/>
                <w:szCs w:val="22"/>
                <w:lang w:val="en-GB"/>
              </w:rPr>
              <w:t>Partial harmonisation</w:t>
            </w:r>
          </w:p>
        </w:tc>
        <w:tc>
          <w:tcPr>
            <w:tcW w:w="1316" w:type="dxa"/>
          </w:tcPr>
          <w:p w:rsidR="001D0CBB" w:rsidRPr="001D0CBB" w:rsidRDefault="006E490C" w:rsidP="001D0CBB">
            <w:pPr>
              <w:jc w:val="center"/>
              <w:rPr>
                <w:rFonts w:ascii="Tahoma" w:hAnsi="Tahoma" w:cs="Tahoma"/>
                <w:i/>
                <w:color w:val="943634" w:themeColor="accent2" w:themeShade="BF"/>
                <w:sz w:val="16"/>
                <w:szCs w:val="22"/>
                <w:lang w:val="en-GB"/>
              </w:rPr>
            </w:pPr>
            <w:r>
              <w:rPr>
                <w:rFonts w:ascii="Tahoma" w:hAnsi="Tahoma" w:cs="Tahoma"/>
                <w:i/>
                <w:color w:val="943634" w:themeColor="accent2" w:themeShade="BF"/>
                <w:sz w:val="16"/>
                <w:szCs w:val="22"/>
                <w:lang w:val="en-GB"/>
              </w:rPr>
              <w:t>X</w:t>
            </w:r>
          </w:p>
        </w:tc>
        <w:tc>
          <w:tcPr>
            <w:tcW w:w="1316" w:type="dxa"/>
          </w:tcPr>
          <w:p w:rsidR="001D0CBB" w:rsidRPr="001D0CBB" w:rsidRDefault="00A1334D" w:rsidP="001D0CBB">
            <w:pPr>
              <w:jc w:val="center"/>
              <w:rPr>
                <w:rFonts w:ascii="Tahoma" w:hAnsi="Tahoma" w:cs="Tahoma"/>
                <w:i/>
                <w:color w:val="943634" w:themeColor="accent2" w:themeShade="BF"/>
                <w:sz w:val="16"/>
                <w:szCs w:val="22"/>
                <w:lang w:val="en-GB"/>
              </w:rPr>
            </w:pPr>
            <w:r>
              <w:rPr>
                <w:rFonts w:ascii="Tahoma" w:hAnsi="Tahoma" w:cs="Tahoma"/>
                <w:i/>
                <w:color w:val="943634" w:themeColor="accent2" w:themeShade="BF"/>
                <w:sz w:val="16"/>
                <w:szCs w:val="22"/>
                <w:lang w:val="en-GB"/>
              </w:rPr>
              <w:t>X</w:t>
            </w:r>
          </w:p>
        </w:tc>
        <w:tc>
          <w:tcPr>
            <w:tcW w:w="1316" w:type="dxa"/>
          </w:tcPr>
          <w:p w:rsidR="001D0CBB" w:rsidRPr="001D0CBB" w:rsidRDefault="00A1334D" w:rsidP="001D0CBB">
            <w:pPr>
              <w:jc w:val="center"/>
              <w:rPr>
                <w:rFonts w:ascii="Tahoma" w:hAnsi="Tahoma" w:cs="Tahoma"/>
                <w:i/>
                <w:color w:val="943634" w:themeColor="accent2" w:themeShade="BF"/>
                <w:sz w:val="16"/>
                <w:szCs w:val="22"/>
                <w:lang w:val="en-GB"/>
              </w:rPr>
            </w:pPr>
            <w:r>
              <w:rPr>
                <w:rFonts w:ascii="Tahoma" w:hAnsi="Tahoma" w:cs="Tahoma"/>
                <w:i/>
                <w:color w:val="943634" w:themeColor="accent2" w:themeShade="BF"/>
                <w:sz w:val="16"/>
                <w:szCs w:val="22"/>
                <w:lang w:val="en-GB"/>
              </w:rPr>
              <w:t>X</w:t>
            </w:r>
          </w:p>
        </w:tc>
        <w:tc>
          <w:tcPr>
            <w:tcW w:w="1316" w:type="dxa"/>
          </w:tcPr>
          <w:p w:rsidR="001D0CBB" w:rsidRPr="001D0CBB" w:rsidRDefault="00A1334D" w:rsidP="001D0CBB">
            <w:pPr>
              <w:jc w:val="center"/>
              <w:rPr>
                <w:rFonts w:ascii="Tahoma" w:hAnsi="Tahoma" w:cs="Tahoma"/>
                <w:i/>
                <w:color w:val="943634" w:themeColor="accent2" w:themeShade="BF"/>
                <w:sz w:val="16"/>
                <w:szCs w:val="22"/>
                <w:lang w:val="en-GB"/>
              </w:rPr>
            </w:pPr>
            <w:r>
              <w:rPr>
                <w:rFonts w:ascii="Tahoma" w:hAnsi="Tahoma" w:cs="Tahoma"/>
                <w:i/>
                <w:color w:val="943634" w:themeColor="accent2" w:themeShade="BF"/>
                <w:sz w:val="16"/>
                <w:szCs w:val="22"/>
                <w:lang w:val="en-GB"/>
              </w:rPr>
              <w:t>X</w:t>
            </w:r>
          </w:p>
        </w:tc>
        <w:tc>
          <w:tcPr>
            <w:tcW w:w="1316" w:type="dxa"/>
          </w:tcPr>
          <w:p w:rsidR="001D0CBB" w:rsidRPr="001D0CBB" w:rsidRDefault="00A1334D" w:rsidP="001D0CBB">
            <w:pPr>
              <w:jc w:val="center"/>
              <w:rPr>
                <w:rFonts w:ascii="Tahoma" w:hAnsi="Tahoma" w:cs="Tahoma"/>
                <w:i/>
                <w:color w:val="943634" w:themeColor="accent2" w:themeShade="BF"/>
                <w:sz w:val="16"/>
                <w:szCs w:val="22"/>
                <w:lang w:val="en-GB"/>
              </w:rPr>
            </w:pPr>
            <w:r>
              <w:rPr>
                <w:rFonts w:ascii="Tahoma" w:hAnsi="Tahoma" w:cs="Tahoma"/>
                <w:i/>
                <w:color w:val="943634" w:themeColor="accent2" w:themeShade="BF"/>
                <w:sz w:val="16"/>
                <w:szCs w:val="22"/>
                <w:lang w:val="en-GB"/>
              </w:rPr>
              <w:t>X</w:t>
            </w:r>
          </w:p>
        </w:tc>
        <w:tc>
          <w:tcPr>
            <w:tcW w:w="1316" w:type="dxa"/>
          </w:tcPr>
          <w:p w:rsidR="001D0CBB" w:rsidRPr="001D0CBB" w:rsidRDefault="00A1334D" w:rsidP="001D0CBB">
            <w:pPr>
              <w:jc w:val="center"/>
              <w:rPr>
                <w:rFonts w:ascii="Tahoma" w:hAnsi="Tahoma" w:cs="Tahoma"/>
                <w:i/>
                <w:color w:val="943634" w:themeColor="accent2" w:themeShade="BF"/>
                <w:sz w:val="16"/>
                <w:szCs w:val="22"/>
                <w:lang w:val="en-GB"/>
              </w:rPr>
            </w:pPr>
            <w:r>
              <w:rPr>
                <w:rFonts w:ascii="Tahoma" w:hAnsi="Tahoma" w:cs="Tahoma"/>
                <w:i/>
                <w:color w:val="943634" w:themeColor="accent2" w:themeShade="BF"/>
                <w:sz w:val="16"/>
                <w:szCs w:val="22"/>
                <w:lang w:val="en-GB"/>
              </w:rPr>
              <w:t>X</w:t>
            </w:r>
          </w:p>
        </w:tc>
      </w:tr>
      <w:tr w:rsidR="001D0CBB" w:rsidRPr="001D0CBB" w:rsidTr="001D0CBB">
        <w:tc>
          <w:tcPr>
            <w:tcW w:w="1316" w:type="dxa"/>
          </w:tcPr>
          <w:p w:rsidR="001D0CBB" w:rsidRPr="001D0CBB" w:rsidRDefault="001D0CBB" w:rsidP="000C0377">
            <w:pPr>
              <w:rPr>
                <w:rFonts w:ascii="Tahoma" w:hAnsi="Tahoma" w:cs="Tahoma"/>
                <w:i/>
                <w:color w:val="943634" w:themeColor="accent2" w:themeShade="BF"/>
                <w:sz w:val="16"/>
                <w:szCs w:val="22"/>
                <w:lang w:val="en-GB"/>
              </w:rPr>
            </w:pPr>
            <w:r w:rsidRPr="001D0CBB">
              <w:rPr>
                <w:rFonts w:ascii="Tahoma" w:hAnsi="Tahoma" w:cs="Tahoma"/>
                <w:i/>
                <w:color w:val="943634" w:themeColor="accent2" w:themeShade="BF"/>
                <w:sz w:val="16"/>
                <w:szCs w:val="22"/>
                <w:lang w:val="en-GB"/>
              </w:rPr>
              <w:t>Business as usual</w:t>
            </w:r>
          </w:p>
        </w:tc>
        <w:tc>
          <w:tcPr>
            <w:tcW w:w="1316" w:type="dxa"/>
          </w:tcPr>
          <w:p w:rsidR="001D0CBB" w:rsidRPr="001D0CBB" w:rsidRDefault="001D0CBB" w:rsidP="001D0CBB">
            <w:pPr>
              <w:jc w:val="center"/>
              <w:rPr>
                <w:rFonts w:ascii="Tahoma" w:hAnsi="Tahoma" w:cs="Tahoma"/>
                <w:i/>
                <w:color w:val="943634" w:themeColor="accent2" w:themeShade="BF"/>
                <w:sz w:val="16"/>
                <w:szCs w:val="22"/>
                <w:lang w:val="en-GB"/>
              </w:rPr>
            </w:pPr>
          </w:p>
        </w:tc>
        <w:tc>
          <w:tcPr>
            <w:tcW w:w="1316" w:type="dxa"/>
          </w:tcPr>
          <w:p w:rsidR="001D0CBB" w:rsidRPr="001D0CBB" w:rsidRDefault="001D0CBB" w:rsidP="001D0CBB">
            <w:pPr>
              <w:jc w:val="center"/>
              <w:rPr>
                <w:rFonts w:ascii="Tahoma" w:hAnsi="Tahoma" w:cs="Tahoma"/>
                <w:i/>
                <w:color w:val="943634" w:themeColor="accent2" w:themeShade="BF"/>
                <w:sz w:val="16"/>
                <w:szCs w:val="22"/>
                <w:lang w:val="en-GB"/>
              </w:rPr>
            </w:pPr>
          </w:p>
        </w:tc>
        <w:tc>
          <w:tcPr>
            <w:tcW w:w="1316" w:type="dxa"/>
          </w:tcPr>
          <w:p w:rsidR="001D0CBB" w:rsidRPr="001D0CBB" w:rsidRDefault="001D0CBB" w:rsidP="001D0CBB">
            <w:pPr>
              <w:jc w:val="center"/>
              <w:rPr>
                <w:rFonts w:ascii="Tahoma" w:hAnsi="Tahoma" w:cs="Tahoma"/>
                <w:i/>
                <w:color w:val="943634" w:themeColor="accent2" w:themeShade="BF"/>
                <w:sz w:val="16"/>
                <w:szCs w:val="22"/>
                <w:lang w:val="en-GB"/>
              </w:rPr>
            </w:pPr>
          </w:p>
        </w:tc>
        <w:tc>
          <w:tcPr>
            <w:tcW w:w="1316" w:type="dxa"/>
          </w:tcPr>
          <w:p w:rsidR="001D0CBB" w:rsidRPr="001D0CBB" w:rsidRDefault="001D0CBB" w:rsidP="001D0CBB">
            <w:pPr>
              <w:jc w:val="center"/>
              <w:rPr>
                <w:rFonts w:ascii="Tahoma" w:hAnsi="Tahoma" w:cs="Tahoma"/>
                <w:i/>
                <w:color w:val="943634" w:themeColor="accent2" w:themeShade="BF"/>
                <w:sz w:val="16"/>
                <w:szCs w:val="22"/>
                <w:lang w:val="en-GB"/>
              </w:rPr>
            </w:pPr>
          </w:p>
        </w:tc>
        <w:tc>
          <w:tcPr>
            <w:tcW w:w="1316" w:type="dxa"/>
          </w:tcPr>
          <w:p w:rsidR="001D0CBB" w:rsidRPr="001D0CBB" w:rsidRDefault="001D0CBB" w:rsidP="001D0CBB">
            <w:pPr>
              <w:jc w:val="center"/>
              <w:rPr>
                <w:rFonts w:ascii="Tahoma" w:hAnsi="Tahoma" w:cs="Tahoma"/>
                <w:i/>
                <w:color w:val="943634" w:themeColor="accent2" w:themeShade="BF"/>
                <w:sz w:val="16"/>
                <w:szCs w:val="22"/>
                <w:lang w:val="en-GB"/>
              </w:rPr>
            </w:pPr>
          </w:p>
        </w:tc>
        <w:tc>
          <w:tcPr>
            <w:tcW w:w="1316" w:type="dxa"/>
          </w:tcPr>
          <w:p w:rsidR="001D0CBB" w:rsidRPr="001D0CBB" w:rsidRDefault="001D0CBB" w:rsidP="001D0CBB">
            <w:pPr>
              <w:jc w:val="center"/>
              <w:rPr>
                <w:rFonts w:ascii="Tahoma" w:hAnsi="Tahoma" w:cs="Tahoma"/>
                <w:i/>
                <w:color w:val="943634" w:themeColor="accent2" w:themeShade="BF"/>
                <w:sz w:val="16"/>
                <w:szCs w:val="22"/>
                <w:lang w:val="en-GB"/>
              </w:rPr>
            </w:pPr>
          </w:p>
        </w:tc>
      </w:tr>
    </w:tbl>
    <w:p w:rsidR="000C0377" w:rsidRPr="001D0CBB" w:rsidRDefault="000C0377" w:rsidP="000C0377">
      <w:pPr>
        <w:rPr>
          <w:rFonts w:ascii="Tahoma" w:hAnsi="Tahoma" w:cs="Tahoma"/>
          <w:i/>
          <w:color w:val="943634" w:themeColor="accent2" w:themeShade="BF"/>
          <w:sz w:val="16"/>
          <w:szCs w:val="22"/>
          <w:lang w:val="en-GB"/>
        </w:rPr>
      </w:pPr>
    </w:p>
    <w:p w:rsidR="001D0CBB" w:rsidRDefault="001D0CBB" w:rsidP="000C0377">
      <w:pPr>
        <w:rPr>
          <w:rFonts w:ascii="Tahoma" w:hAnsi="Tahoma" w:cs="Tahoma"/>
          <w:i/>
          <w:color w:val="943634" w:themeColor="accent2" w:themeShade="BF"/>
          <w:sz w:val="22"/>
          <w:szCs w:val="22"/>
          <w:lang w:val="en-GB"/>
        </w:rPr>
      </w:pPr>
    </w:p>
    <w:p w:rsidR="000C0377" w:rsidRPr="001D0CBB" w:rsidRDefault="000C0377" w:rsidP="000C0377">
      <w:pPr>
        <w:rPr>
          <w:rFonts w:ascii="Tahoma" w:hAnsi="Tahoma" w:cs="Tahoma"/>
          <w:i/>
          <w:color w:val="943634" w:themeColor="accent2" w:themeShade="BF"/>
          <w:sz w:val="22"/>
          <w:szCs w:val="22"/>
          <w:lang w:val="en-GB"/>
        </w:rPr>
      </w:pPr>
      <w:r w:rsidRPr="001D0CBB">
        <w:rPr>
          <w:rFonts w:ascii="Tahoma" w:hAnsi="Tahoma" w:cs="Tahoma"/>
          <w:i/>
          <w:color w:val="943634" w:themeColor="accent2" w:themeShade="BF"/>
          <w:sz w:val="22"/>
          <w:szCs w:val="22"/>
          <w:lang w:val="en-GB"/>
        </w:rPr>
        <w:t xml:space="preserve">1.4. What additional measures could you envisage to improve the implementation of the network code? Please reason your answer. </w:t>
      </w:r>
    </w:p>
    <w:p w:rsidR="001D0CBB" w:rsidRDefault="001D0CBB" w:rsidP="000C0377">
      <w:pPr>
        <w:rPr>
          <w:rFonts w:ascii="Tahoma" w:hAnsi="Tahoma" w:cs="Tahoma"/>
          <w:sz w:val="22"/>
          <w:szCs w:val="22"/>
          <w:lang w:val="en-GB"/>
        </w:rPr>
      </w:pPr>
    </w:p>
    <w:p w:rsidR="000C0377" w:rsidRPr="001D0CBB" w:rsidRDefault="000C0377" w:rsidP="000C0377">
      <w:pPr>
        <w:rPr>
          <w:rFonts w:ascii="Tahoma" w:hAnsi="Tahoma" w:cs="Tahoma"/>
          <w:sz w:val="22"/>
          <w:szCs w:val="22"/>
          <w:lang w:val="en-GB"/>
        </w:rPr>
      </w:pPr>
      <w:r w:rsidRPr="001D0CBB">
        <w:rPr>
          <w:rFonts w:ascii="Tahoma" w:hAnsi="Tahoma" w:cs="Tahoma"/>
          <w:sz w:val="22"/>
          <w:szCs w:val="22"/>
          <w:lang w:val="en-GB"/>
        </w:rPr>
        <w:t>-</w:t>
      </w:r>
    </w:p>
    <w:p w:rsidR="000C0377" w:rsidRPr="001D0CBB" w:rsidRDefault="000C0377" w:rsidP="000C0377">
      <w:pPr>
        <w:rPr>
          <w:rFonts w:ascii="Tahoma" w:hAnsi="Tahoma" w:cs="Tahoma"/>
          <w:sz w:val="22"/>
          <w:szCs w:val="22"/>
          <w:lang w:val="en-GB"/>
        </w:rPr>
      </w:pPr>
    </w:p>
    <w:p w:rsidR="000C0377" w:rsidRPr="001D0CBB" w:rsidRDefault="000C0377" w:rsidP="000C0377">
      <w:pPr>
        <w:rPr>
          <w:rFonts w:ascii="Tahoma" w:hAnsi="Tahoma" w:cs="Tahoma"/>
          <w:i/>
          <w:color w:val="943634" w:themeColor="accent2" w:themeShade="BF"/>
          <w:sz w:val="22"/>
          <w:szCs w:val="22"/>
          <w:lang w:val="en-GB"/>
        </w:rPr>
      </w:pPr>
      <w:r w:rsidRPr="001D0CBB">
        <w:rPr>
          <w:rFonts w:ascii="Tahoma" w:hAnsi="Tahoma" w:cs="Tahoma"/>
          <w:color w:val="943634" w:themeColor="accent2" w:themeShade="BF"/>
          <w:sz w:val="22"/>
          <w:szCs w:val="22"/>
          <w:lang w:val="en-GB"/>
        </w:rPr>
        <w:t xml:space="preserve">2. Interconnection Agreements </w:t>
      </w:r>
    </w:p>
    <w:p w:rsidR="000C0377" w:rsidRPr="001D0CBB" w:rsidRDefault="000C0377" w:rsidP="000C0377">
      <w:pPr>
        <w:rPr>
          <w:rFonts w:ascii="Tahoma" w:hAnsi="Tahoma" w:cs="Tahoma"/>
          <w:i/>
          <w:color w:val="943634" w:themeColor="accent2" w:themeShade="BF"/>
          <w:sz w:val="22"/>
          <w:szCs w:val="22"/>
          <w:lang w:val="en-GB"/>
        </w:rPr>
      </w:pPr>
    </w:p>
    <w:p w:rsidR="000C0377" w:rsidRPr="001D0CBB" w:rsidRDefault="000C0377" w:rsidP="000C0377">
      <w:pPr>
        <w:rPr>
          <w:rFonts w:ascii="Tahoma" w:hAnsi="Tahoma" w:cs="Tahoma"/>
          <w:i/>
          <w:color w:val="943634" w:themeColor="accent2" w:themeShade="BF"/>
          <w:sz w:val="22"/>
          <w:szCs w:val="22"/>
          <w:lang w:val="en-GB"/>
        </w:rPr>
      </w:pPr>
      <w:r w:rsidRPr="001D0CBB">
        <w:rPr>
          <w:rFonts w:ascii="Tahoma" w:hAnsi="Tahoma" w:cs="Tahoma"/>
          <w:i/>
          <w:color w:val="943634" w:themeColor="accent2" w:themeShade="BF"/>
          <w:sz w:val="22"/>
          <w:szCs w:val="22"/>
          <w:lang w:val="en-GB"/>
        </w:rPr>
        <w:t xml:space="preserve">2.1. Do you think that a common template and a standard Interconnection Agreement will efficiently solve the interoperability problems regarding Interconnection Agreements and/or improve their development and implementation? </w:t>
      </w:r>
    </w:p>
    <w:p w:rsidR="000C0377" w:rsidRPr="001D0CBB" w:rsidRDefault="000C0377" w:rsidP="000C0377">
      <w:pPr>
        <w:rPr>
          <w:rFonts w:ascii="Tahoma" w:hAnsi="Tahoma" w:cs="Tahoma"/>
          <w:i/>
          <w:color w:val="943634" w:themeColor="accent2" w:themeShade="BF"/>
          <w:sz w:val="22"/>
          <w:szCs w:val="22"/>
          <w:lang w:val="en-GB"/>
        </w:rPr>
      </w:pPr>
      <w:r w:rsidRPr="001D0CBB">
        <w:rPr>
          <w:rFonts w:ascii="Tahoma" w:hAnsi="Tahoma" w:cs="Tahoma"/>
          <w:i/>
          <w:color w:val="943634" w:themeColor="accent2" w:themeShade="BF"/>
          <w:sz w:val="22"/>
          <w:szCs w:val="22"/>
          <w:lang w:val="en-GB"/>
        </w:rPr>
        <w:t xml:space="preserve">a. Yes. </w:t>
      </w:r>
    </w:p>
    <w:p w:rsidR="000C0377" w:rsidRPr="001D0CBB" w:rsidRDefault="000C0377" w:rsidP="000C0377">
      <w:pPr>
        <w:rPr>
          <w:rFonts w:ascii="Tahoma" w:hAnsi="Tahoma" w:cs="Tahoma"/>
          <w:i/>
          <w:color w:val="943634" w:themeColor="accent2" w:themeShade="BF"/>
          <w:sz w:val="22"/>
          <w:szCs w:val="22"/>
          <w:lang w:val="en-GB"/>
        </w:rPr>
      </w:pPr>
      <w:proofErr w:type="gramStart"/>
      <w:r w:rsidRPr="001D0CBB">
        <w:rPr>
          <w:rFonts w:ascii="Tahoma" w:hAnsi="Tahoma" w:cs="Tahoma"/>
          <w:i/>
          <w:color w:val="943634" w:themeColor="accent2" w:themeShade="BF"/>
          <w:sz w:val="22"/>
          <w:szCs w:val="22"/>
          <w:lang w:val="en-GB"/>
        </w:rPr>
        <w:t>b</w:t>
      </w:r>
      <w:proofErr w:type="gramEnd"/>
      <w:r w:rsidRPr="001D0CBB">
        <w:rPr>
          <w:rFonts w:ascii="Tahoma" w:hAnsi="Tahoma" w:cs="Tahoma"/>
          <w:i/>
          <w:color w:val="943634" w:themeColor="accent2" w:themeShade="BF"/>
          <w:sz w:val="22"/>
          <w:szCs w:val="22"/>
          <w:lang w:val="en-GB"/>
        </w:rPr>
        <w:t xml:space="preserve">. No. </w:t>
      </w:r>
    </w:p>
    <w:p w:rsidR="000C0377" w:rsidRPr="001D0CBB" w:rsidRDefault="000C0377" w:rsidP="000C0377">
      <w:pPr>
        <w:rPr>
          <w:rFonts w:ascii="Tahoma" w:hAnsi="Tahoma" w:cs="Tahoma"/>
          <w:i/>
          <w:color w:val="943634" w:themeColor="accent2" w:themeShade="BF"/>
          <w:sz w:val="22"/>
          <w:szCs w:val="22"/>
          <w:lang w:val="en-GB"/>
        </w:rPr>
      </w:pPr>
      <w:r w:rsidRPr="001D0CBB">
        <w:rPr>
          <w:rFonts w:ascii="Tahoma" w:hAnsi="Tahoma" w:cs="Tahoma"/>
          <w:i/>
          <w:color w:val="943634" w:themeColor="accent2" w:themeShade="BF"/>
          <w:sz w:val="22"/>
          <w:szCs w:val="22"/>
          <w:lang w:val="en-GB"/>
        </w:rPr>
        <w:t xml:space="preserve">c. I don’t know. </w:t>
      </w:r>
    </w:p>
    <w:p w:rsidR="000C0377" w:rsidRPr="001D0CBB" w:rsidRDefault="000C0377" w:rsidP="000C0377">
      <w:pPr>
        <w:rPr>
          <w:rFonts w:ascii="Tahoma" w:hAnsi="Tahoma" w:cs="Tahoma"/>
          <w:i/>
          <w:color w:val="943634" w:themeColor="accent2" w:themeShade="BF"/>
          <w:sz w:val="22"/>
          <w:szCs w:val="22"/>
          <w:lang w:val="en-GB"/>
        </w:rPr>
      </w:pPr>
      <w:r w:rsidRPr="001D0CBB">
        <w:rPr>
          <w:rFonts w:ascii="Tahoma" w:hAnsi="Tahoma" w:cs="Tahoma"/>
          <w:i/>
          <w:color w:val="943634" w:themeColor="accent2" w:themeShade="BF"/>
          <w:sz w:val="22"/>
          <w:szCs w:val="22"/>
          <w:lang w:val="en-GB"/>
        </w:rPr>
        <w:t xml:space="preserve">d. Would you propose additional measures as to those proposed? Please reason your answer. </w:t>
      </w:r>
    </w:p>
    <w:p w:rsidR="000C0377" w:rsidRPr="001D0CBB" w:rsidRDefault="000C0377" w:rsidP="000C0377">
      <w:pPr>
        <w:rPr>
          <w:rFonts w:ascii="Tahoma" w:hAnsi="Tahoma" w:cs="Tahoma"/>
          <w:i/>
          <w:color w:val="943634" w:themeColor="accent2" w:themeShade="BF"/>
          <w:sz w:val="22"/>
          <w:szCs w:val="22"/>
          <w:lang w:val="en-GB"/>
        </w:rPr>
      </w:pPr>
      <w:r w:rsidRPr="001D0CBB">
        <w:rPr>
          <w:rFonts w:ascii="Tahoma" w:hAnsi="Tahoma" w:cs="Tahoma"/>
          <w:i/>
          <w:color w:val="943634" w:themeColor="accent2" w:themeShade="BF"/>
          <w:sz w:val="22"/>
          <w:szCs w:val="22"/>
          <w:lang w:val="en-GB"/>
        </w:rPr>
        <w:t xml:space="preserve">e. Would you propose different measures as to those proposed? Please reason your answer. </w:t>
      </w:r>
    </w:p>
    <w:p w:rsidR="001D0CBB" w:rsidRDefault="001D0CBB" w:rsidP="000C0377">
      <w:pPr>
        <w:rPr>
          <w:rFonts w:ascii="Tahoma" w:hAnsi="Tahoma" w:cs="Tahoma"/>
          <w:sz w:val="22"/>
          <w:szCs w:val="22"/>
          <w:lang w:val="en-GB"/>
        </w:rPr>
      </w:pPr>
    </w:p>
    <w:p w:rsidR="00A1334D" w:rsidRDefault="00A1334D" w:rsidP="000C0377">
      <w:pPr>
        <w:rPr>
          <w:rFonts w:ascii="Tahoma" w:hAnsi="Tahoma" w:cs="Tahoma"/>
          <w:sz w:val="22"/>
          <w:szCs w:val="22"/>
          <w:lang w:val="en-GB"/>
        </w:rPr>
      </w:pPr>
      <w:r>
        <w:rPr>
          <w:rFonts w:ascii="Tahoma" w:hAnsi="Tahoma" w:cs="Tahoma"/>
          <w:sz w:val="22"/>
          <w:szCs w:val="22"/>
          <w:lang w:val="en-GB"/>
        </w:rPr>
        <w:t>Option a. GTG thinks that the implementation of an IA helps to improve the interoperability but the regulatory should be limited to a minimum extend to ensure operation. Details not implemented in an IA can be solved bilaterally between parties.</w:t>
      </w:r>
    </w:p>
    <w:p w:rsidR="000C0377" w:rsidRPr="001D0CBB" w:rsidRDefault="000C0377" w:rsidP="000C0377">
      <w:pPr>
        <w:rPr>
          <w:rFonts w:ascii="Tahoma" w:hAnsi="Tahoma" w:cs="Tahoma"/>
          <w:sz w:val="22"/>
          <w:szCs w:val="22"/>
          <w:lang w:val="en-GB"/>
        </w:rPr>
      </w:pPr>
    </w:p>
    <w:p w:rsidR="000C0377" w:rsidRPr="00A1334D" w:rsidRDefault="000C0377" w:rsidP="000C0377">
      <w:pPr>
        <w:rPr>
          <w:rFonts w:ascii="Tahoma" w:hAnsi="Tahoma" w:cs="Tahoma"/>
          <w:i/>
          <w:color w:val="943634" w:themeColor="accent2" w:themeShade="BF"/>
          <w:sz w:val="22"/>
          <w:szCs w:val="22"/>
          <w:lang w:val="en-GB"/>
        </w:rPr>
      </w:pPr>
      <w:r w:rsidRPr="00A1334D">
        <w:rPr>
          <w:rFonts w:ascii="Tahoma" w:hAnsi="Tahoma" w:cs="Tahoma"/>
          <w:i/>
          <w:color w:val="943634" w:themeColor="accent2" w:themeShade="BF"/>
          <w:sz w:val="22"/>
          <w:szCs w:val="22"/>
          <w:lang w:val="en-GB"/>
        </w:rPr>
        <w:t xml:space="preserve">2.2. Do you think that a dispute settlement procedure as laid down in the text will efficiently contribute to solving the interoperability problems of network users regarding Interconnection Agreements and their content? </w:t>
      </w:r>
    </w:p>
    <w:p w:rsidR="000C0377" w:rsidRPr="00A1334D" w:rsidRDefault="000C0377" w:rsidP="000C0377">
      <w:pPr>
        <w:rPr>
          <w:rFonts w:ascii="Tahoma" w:hAnsi="Tahoma" w:cs="Tahoma"/>
          <w:i/>
          <w:color w:val="943634" w:themeColor="accent2" w:themeShade="BF"/>
          <w:sz w:val="22"/>
          <w:szCs w:val="22"/>
          <w:lang w:val="en-GB"/>
        </w:rPr>
      </w:pPr>
      <w:r w:rsidRPr="00A1334D">
        <w:rPr>
          <w:rFonts w:ascii="Tahoma" w:hAnsi="Tahoma" w:cs="Tahoma"/>
          <w:i/>
          <w:color w:val="943634" w:themeColor="accent2" w:themeShade="BF"/>
          <w:sz w:val="22"/>
          <w:szCs w:val="22"/>
          <w:lang w:val="en-GB"/>
        </w:rPr>
        <w:t xml:space="preserve">a. Yes. </w:t>
      </w:r>
    </w:p>
    <w:p w:rsidR="000C0377" w:rsidRPr="00A1334D" w:rsidRDefault="000C0377" w:rsidP="000C0377">
      <w:pPr>
        <w:rPr>
          <w:rFonts w:ascii="Tahoma" w:hAnsi="Tahoma" w:cs="Tahoma"/>
          <w:i/>
          <w:color w:val="943634" w:themeColor="accent2" w:themeShade="BF"/>
          <w:sz w:val="22"/>
          <w:szCs w:val="22"/>
          <w:lang w:val="en-GB"/>
        </w:rPr>
      </w:pPr>
      <w:proofErr w:type="gramStart"/>
      <w:r w:rsidRPr="00A1334D">
        <w:rPr>
          <w:rFonts w:ascii="Tahoma" w:hAnsi="Tahoma" w:cs="Tahoma"/>
          <w:i/>
          <w:color w:val="943634" w:themeColor="accent2" w:themeShade="BF"/>
          <w:sz w:val="22"/>
          <w:szCs w:val="22"/>
          <w:lang w:val="en-GB"/>
        </w:rPr>
        <w:t>b</w:t>
      </w:r>
      <w:proofErr w:type="gramEnd"/>
      <w:r w:rsidRPr="00A1334D">
        <w:rPr>
          <w:rFonts w:ascii="Tahoma" w:hAnsi="Tahoma" w:cs="Tahoma"/>
          <w:i/>
          <w:color w:val="943634" w:themeColor="accent2" w:themeShade="BF"/>
          <w:sz w:val="22"/>
          <w:szCs w:val="22"/>
          <w:lang w:val="en-GB"/>
        </w:rPr>
        <w:t xml:space="preserve">. No. </w:t>
      </w:r>
    </w:p>
    <w:p w:rsidR="000C0377" w:rsidRPr="00A1334D" w:rsidRDefault="000C0377" w:rsidP="000C0377">
      <w:pPr>
        <w:rPr>
          <w:rFonts w:ascii="Tahoma" w:hAnsi="Tahoma" w:cs="Tahoma"/>
          <w:i/>
          <w:color w:val="943634" w:themeColor="accent2" w:themeShade="BF"/>
          <w:sz w:val="22"/>
          <w:szCs w:val="22"/>
          <w:lang w:val="en-GB"/>
        </w:rPr>
      </w:pPr>
      <w:r w:rsidRPr="00A1334D">
        <w:rPr>
          <w:rFonts w:ascii="Tahoma" w:hAnsi="Tahoma" w:cs="Tahoma"/>
          <w:i/>
          <w:color w:val="943634" w:themeColor="accent2" w:themeShade="BF"/>
          <w:sz w:val="22"/>
          <w:szCs w:val="22"/>
          <w:lang w:val="en-GB"/>
        </w:rPr>
        <w:t xml:space="preserve">c. I don’t know. </w:t>
      </w:r>
    </w:p>
    <w:p w:rsidR="000C0377" w:rsidRPr="00A1334D" w:rsidRDefault="000C0377" w:rsidP="000C0377">
      <w:pPr>
        <w:rPr>
          <w:rFonts w:ascii="Tahoma" w:hAnsi="Tahoma" w:cs="Tahoma"/>
          <w:i/>
          <w:color w:val="943634" w:themeColor="accent2" w:themeShade="BF"/>
          <w:sz w:val="22"/>
          <w:szCs w:val="22"/>
          <w:lang w:val="en-GB"/>
        </w:rPr>
      </w:pPr>
      <w:r w:rsidRPr="00A1334D">
        <w:rPr>
          <w:rFonts w:ascii="Tahoma" w:hAnsi="Tahoma" w:cs="Tahoma"/>
          <w:i/>
          <w:color w:val="943634" w:themeColor="accent2" w:themeShade="BF"/>
          <w:sz w:val="22"/>
          <w:szCs w:val="22"/>
          <w:lang w:val="en-GB"/>
        </w:rPr>
        <w:t xml:space="preserve">d. Would you propose additional measures as to those proposed? Please reason your answer. </w:t>
      </w:r>
    </w:p>
    <w:p w:rsidR="000C0377" w:rsidRPr="00A1334D" w:rsidRDefault="000C0377" w:rsidP="000C0377">
      <w:pPr>
        <w:rPr>
          <w:rFonts w:ascii="Tahoma" w:hAnsi="Tahoma" w:cs="Tahoma"/>
          <w:i/>
          <w:color w:val="943634" w:themeColor="accent2" w:themeShade="BF"/>
          <w:sz w:val="22"/>
          <w:szCs w:val="22"/>
          <w:lang w:val="en-GB"/>
        </w:rPr>
      </w:pPr>
      <w:r w:rsidRPr="00A1334D">
        <w:rPr>
          <w:rFonts w:ascii="Tahoma" w:hAnsi="Tahoma" w:cs="Tahoma"/>
          <w:i/>
          <w:color w:val="943634" w:themeColor="accent2" w:themeShade="BF"/>
          <w:sz w:val="22"/>
          <w:szCs w:val="22"/>
          <w:lang w:val="en-GB"/>
        </w:rPr>
        <w:t xml:space="preserve">e. Would you propose different measures as to those proposed? Please reason your answer </w:t>
      </w:r>
    </w:p>
    <w:p w:rsidR="000C0377" w:rsidRPr="001D0CBB" w:rsidRDefault="000C0377" w:rsidP="000C0377">
      <w:pPr>
        <w:rPr>
          <w:rFonts w:ascii="Tahoma" w:hAnsi="Tahoma" w:cs="Tahoma"/>
          <w:sz w:val="22"/>
          <w:szCs w:val="22"/>
          <w:lang w:val="en-GB"/>
        </w:rPr>
      </w:pPr>
      <w:r w:rsidRPr="001D0CBB">
        <w:rPr>
          <w:rFonts w:ascii="Tahoma" w:hAnsi="Tahoma" w:cs="Tahoma"/>
          <w:sz w:val="22"/>
          <w:szCs w:val="22"/>
          <w:lang w:val="en-GB"/>
        </w:rPr>
        <w:t>-</w:t>
      </w:r>
    </w:p>
    <w:p w:rsidR="001F523E" w:rsidRDefault="001F523E" w:rsidP="000C0377">
      <w:pPr>
        <w:rPr>
          <w:rFonts w:ascii="Tahoma" w:hAnsi="Tahoma" w:cs="Tahoma"/>
          <w:sz w:val="22"/>
          <w:szCs w:val="22"/>
          <w:lang w:val="en-GB"/>
        </w:rPr>
      </w:pPr>
    </w:p>
    <w:p w:rsidR="000C0377" w:rsidRPr="001F523E" w:rsidRDefault="000C0377" w:rsidP="000C0377">
      <w:pPr>
        <w:rPr>
          <w:rFonts w:ascii="Tahoma" w:hAnsi="Tahoma" w:cs="Tahoma"/>
          <w:i/>
          <w:color w:val="943634" w:themeColor="accent2" w:themeShade="BF"/>
          <w:sz w:val="22"/>
          <w:szCs w:val="22"/>
          <w:lang w:val="en-GB"/>
        </w:rPr>
      </w:pPr>
      <w:r w:rsidRPr="001F523E">
        <w:rPr>
          <w:rFonts w:ascii="Tahoma" w:hAnsi="Tahoma" w:cs="Tahoma"/>
          <w:i/>
          <w:color w:val="943634" w:themeColor="accent2" w:themeShade="BF"/>
          <w:sz w:val="22"/>
          <w:szCs w:val="22"/>
          <w:lang w:val="en-GB"/>
        </w:rPr>
        <w:lastRenderedPageBreak/>
        <w:t xml:space="preserve">2.3. Do you think that a stronger NRA involvement in the approval of the Interconnection Agreements could be beneficial? Please explain in detail and reason. </w:t>
      </w:r>
    </w:p>
    <w:p w:rsidR="000C0377" w:rsidRPr="001F523E" w:rsidRDefault="000C0377" w:rsidP="000C0377">
      <w:pPr>
        <w:rPr>
          <w:rFonts w:ascii="Tahoma" w:hAnsi="Tahoma" w:cs="Tahoma"/>
          <w:i/>
          <w:color w:val="943634" w:themeColor="accent2" w:themeShade="BF"/>
          <w:sz w:val="22"/>
          <w:szCs w:val="22"/>
          <w:lang w:val="en-GB"/>
        </w:rPr>
      </w:pPr>
      <w:r w:rsidRPr="001F523E">
        <w:rPr>
          <w:rFonts w:ascii="Tahoma" w:hAnsi="Tahoma" w:cs="Tahoma"/>
          <w:i/>
          <w:color w:val="943634" w:themeColor="accent2" w:themeShade="BF"/>
          <w:sz w:val="22"/>
          <w:szCs w:val="22"/>
          <w:lang w:val="en-GB"/>
        </w:rPr>
        <w:t xml:space="preserve">a. Yes. </w:t>
      </w:r>
    </w:p>
    <w:p w:rsidR="000C0377" w:rsidRPr="001F523E" w:rsidRDefault="000C0377" w:rsidP="000C0377">
      <w:pPr>
        <w:rPr>
          <w:rFonts w:ascii="Tahoma" w:hAnsi="Tahoma" w:cs="Tahoma"/>
          <w:i/>
          <w:color w:val="943634" w:themeColor="accent2" w:themeShade="BF"/>
          <w:sz w:val="22"/>
          <w:szCs w:val="22"/>
          <w:lang w:val="en-GB"/>
        </w:rPr>
      </w:pPr>
      <w:proofErr w:type="gramStart"/>
      <w:r w:rsidRPr="001F523E">
        <w:rPr>
          <w:rFonts w:ascii="Tahoma" w:hAnsi="Tahoma" w:cs="Tahoma"/>
          <w:i/>
          <w:color w:val="943634" w:themeColor="accent2" w:themeShade="BF"/>
          <w:sz w:val="22"/>
          <w:szCs w:val="22"/>
          <w:lang w:val="en-GB"/>
        </w:rPr>
        <w:t>b</w:t>
      </w:r>
      <w:proofErr w:type="gramEnd"/>
      <w:r w:rsidRPr="001F523E">
        <w:rPr>
          <w:rFonts w:ascii="Tahoma" w:hAnsi="Tahoma" w:cs="Tahoma"/>
          <w:i/>
          <w:color w:val="943634" w:themeColor="accent2" w:themeShade="BF"/>
          <w:sz w:val="22"/>
          <w:szCs w:val="22"/>
          <w:lang w:val="en-GB"/>
        </w:rPr>
        <w:t xml:space="preserve">. No. </w:t>
      </w:r>
    </w:p>
    <w:p w:rsidR="000C0377" w:rsidRDefault="000C0377" w:rsidP="000C0377">
      <w:pPr>
        <w:rPr>
          <w:rFonts w:ascii="Tahoma" w:hAnsi="Tahoma" w:cs="Tahoma"/>
          <w:i/>
          <w:color w:val="943634" w:themeColor="accent2" w:themeShade="BF"/>
          <w:sz w:val="22"/>
          <w:szCs w:val="22"/>
          <w:lang w:val="en-GB"/>
        </w:rPr>
      </w:pPr>
      <w:r w:rsidRPr="001F523E">
        <w:rPr>
          <w:rFonts w:ascii="Tahoma" w:hAnsi="Tahoma" w:cs="Tahoma"/>
          <w:i/>
          <w:color w:val="943634" w:themeColor="accent2" w:themeShade="BF"/>
          <w:sz w:val="22"/>
          <w:szCs w:val="22"/>
          <w:lang w:val="en-GB"/>
        </w:rPr>
        <w:t xml:space="preserve">c. I don’t know. </w:t>
      </w:r>
    </w:p>
    <w:p w:rsidR="001F523E" w:rsidRPr="001F523E" w:rsidRDefault="001F523E" w:rsidP="000C0377">
      <w:pPr>
        <w:rPr>
          <w:rFonts w:ascii="Tahoma" w:hAnsi="Tahoma" w:cs="Tahoma"/>
          <w:i/>
          <w:color w:val="943634" w:themeColor="accent2" w:themeShade="BF"/>
          <w:sz w:val="22"/>
          <w:szCs w:val="22"/>
          <w:lang w:val="en-GB"/>
        </w:rPr>
      </w:pPr>
    </w:p>
    <w:p w:rsidR="001F523E" w:rsidRDefault="001F523E" w:rsidP="000C0377">
      <w:pPr>
        <w:rPr>
          <w:rFonts w:ascii="Tahoma" w:hAnsi="Tahoma" w:cs="Tahoma"/>
          <w:sz w:val="22"/>
          <w:szCs w:val="22"/>
          <w:lang w:val="en-GB"/>
        </w:rPr>
      </w:pPr>
      <w:r>
        <w:rPr>
          <w:rFonts w:ascii="Tahoma" w:hAnsi="Tahoma" w:cs="Tahoma"/>
          <w:sz w:val="22"/>
          <w:szCs w:val="22"/>
          <w:lang w:val="en-GB"/>
        </w:rPr>
        <w:t>Option a. The NRA has a good overview of the specific characteristics of the home market. Hence, the knowledge of NRA’s can be helpful in the process to develop a NC.</w:t>
      </w:r>
    </w:p>
    <w:p w:rsidR="000C0377" w:rsidRDefault="000C0377" w:rsidP="000C0377">
      <w:pPr>
        <w:rPr>
          <w:rFonts w:ascii="Tahoma" w:hAnsi="Tahoma" w:cs="Tahoma"/>
          <w:sz w:val="22"/>
          <w:szCs w:val="22"/>
          <w:lang w:val="en-GB"/>
        </w:rPr>
      </w:pPr>
    </w:p>
    <w:p w:rsidR="001F523E" w:rsidRDefault="001F523E" w:rsidP="000C0377">
      <w:pPr>
        <w:rPr>
          <w:rFonts w:ascii="Tahoma" w:hAnsi="Tahoma" w:cs="Tahoma"/>
          <w:sz w:val="22"/>
          <w:szCs w:val="22"/>
          <w:lang w:val="en-GB"/>
        </w:rPr>
      </w:pPr>
    </w:p>
    <w:p w:rsidR="001F523E" w:rsidRPr="001D0CBB" w:rsidRDefault="001F523E" w:rsidP="000C0377">
      <w:pPr>
        <w:rPr>
          <w:rFonts w:ascii="Tahoma" w:hAnsi="Tahoma" w:cs="Tahoma"/>
          <w:sz w:val="22"/>
          <w:szCs w:val="22"/>
          <w:lang w:val="en-GB"/>
        </w:rPr>
      </w:pPr>
    </w:p>
    <w:p w:rsidR="000C0377" w:rsidRPr="001F523E" w:rsidRDefault="000C0377" w:rsidP="000C0377">
      <w:pPr>
        <w:rPr>
          <w:rFonts w:ascii="Tahoma" w:hAnsi="Tahoma" w:cs="Tahoma"/>
          <w:i/>
          <w:color w:val="943634" w:themeColor="accent2" w:themeShade="BF"/>
          <w:sz w:val="22"/>
          <w:szCs w:val="22"/>
          <w:lang w:val="en-GB"/>
        </w:rPr>
      </w:pPr>
      <w:r w:rsidRPr="001F523E">
        <w:rPr>
          <w:rFonts w:ascii="Tahoma" w:hAnsi="Tahoma" w:cs="Tahoma"/>
          <w:i/>
          <w:color w:val="943634" w:themeColor="accent2" w:themeShade="BF"/>
          <w:sz w:val="22"/>
          <w:szCs w:val="22"/>
          <w:lang w:val="en-GB"/>
        </w:rPr>
        <w:t xml:space="preserve">3. Harmonisation of Units </w:t>
      </w:r>
    </w:p>
    <w:p w:rsidR="000C0377" w:rsidRPr="001F523E" w:rsidRDefault="000C0377" w:rsidP="000C0377">
      <w:pPr>
        <w:rPr>
          <w:rFonts w:ascii="Tahoma" w:hAnsi="Tahoma" w:cs="Tahoma"/>
          <w:i/>
          <w:color w:val="943634" w:themeColor="accent2" w:themeShade="BF"/>
          <w:sz w:val="22"/>
          <w:szCs w:val="22"/>
          <w:lang w:val="en-GB"/>
        </w:rPr>
      </w:pPr>
    </w:p>
    <w:p w:rsidR="000C0377" w:rsidRPr="001F523E" w:rsidRDefault="000C0377" w:rsidP="000C0377">
      <w:pPr>
        <w:rPr>
          <w:rFonts w:ascii="Tahoma" w:hAnsi="Tahoma" w:cs="Tahoma"/>
          <w:i/>
          <w:color w:val="943634" w:themeColor="accent2" w:themeShade="BF"/>
          <w:sz w:val="22"/>
          <w:szCs w:val="22"/>
          <w:lang w:val="en-GB"/>
        </w:rPr>
      </w:pPr>
      <w:r w:rsidRPr="001F523E">
        <w:rPr>
          <w:rFonts w:ascii="Tahoma" w:hAnsi="Tahoma" w:cs="Tahoma"/>
          <w:i/>
          <w:color w:val="943634" w:themeColor="accent2" w:themeShade="BF"/>
          <w:sz w:val="22"/>
          <w:szCs w:val="22"/>
          <w:lang w:val="en-GB"/>
        </w:rPr>
        <w:t xml:space="preserve">3.1. Do you think that there is a need for harmonisation of units? </w:t>
      </w:r>
    </w:p>
    <w:p w:rsidR="000C0377" w:rsidRPr="001F523E" w:rsidRDefault="000C0377" w:rsidP="000C0377">
      <w:pPr>
        <w:rPr>
          <w:rFonts w:ascii="Tahoma" w:hAnsi="Tahoma" w:cs="Tahoma"/>
          <w:i/>
          <w:color w:val="943634" w:themeColor="accent2" w:themeShade="BF"/>
          <w:sz w:val="22"/>
          <w:szCs w:val="22"/>
          <w:lang w:val="en-GB"/>
        </w:rPr>
      </w:pPr>
      <w:r w:rsidRPr="001F523E">
        <w:rPr>
          <w:rFonts w:ascii="Tahoma" w:hAnsi="Tahoma" w:cs="Tahoma"/>
          <w:i/>
          <w:color w:val="943634" w:themeColor="accent2" w:themeShade="BF"/>
          <w:sz w:val="22"/>
          <w:szCs w:val="22"/>
          <w:lang w:val="en-GB"/>
        </w:rPr>
        <w:t xml:space="preserve">a. Yes. </w:t>
      </w:r>
    </w:p>
    <w:p w:rsidR="000C0377" w:rsidRPr="001F523E" w:rsidRDefault="000C0377" w:rsidP="000C0377">
      <w:pPr>
        <w:rPr>
          <w:rFonts w:ascii="Tahoma" w:hAnsi="Tahoma" w:cs="Tahoma"/>
          <w:i/>
          <w:color w:val="943634" w:themeColor="accent2" w:themeShade="BF"/>
          <w:sz w:val="22"/>
          <w:szCs w:val="22"/>
          <w:lang w:val="en-GB"/>
        </w:rPr>
      </w:pPr>
      <w:r w:rsidRPr="001F523E">
        <w:rPr>
          <w:rFonts w:ascii="Tahoma" w:hAnsi="Tahoma" w:cs="Tahoma"/>
          <w:i/>
          <w:color w:val="943634" w:themeColor="accent2" w:themeShade="BF"/>
          <w:sz w:val="22"/>
          <w:szCs w:val="22"/>
          <w:lang w:val="en-GB"/>
        </w:rPr>
        <w:t xml:space="preserve">b. No, conversion is sufficient in all cases. </w:t>
      </w:r>
    </w:p>
    <w:p w:rsidR="000C0377" w:rsidRPr="001F523E" w:rsidRDefault="000C0377" w:rsidP="000C0377">
      <w:pPr>
        <w:rPr>
          <w:rFonts w:ascii="Tahoma" w:hAnsi="Tahoma" w:cs="Tahoma"/>
          <w:i/>
          <w:color w:val="943634" w:themeColor="accent2" w:themeShade="BF"/>
          <w:sz w:val="22"/>
          <w:szCs w:val="22"/>
          <w:lang w:val="en-GB"/>
        </w:rPr>
      </w:pPr>
      <w:r w:rsidRPr="001F523E">
        <w:rPr>
          <w:rFonts w:ascii="Tahoma" w:hAnsi="Tahoma" w:cs="Tahoma"/>
          <w:i/>
          <w:color w:val="943634" w:themeColor="accent2" w:themeShade="BF"/>
          <w:sz w:val="22"/>
          <w:szCs w:val="22"/>
          <w:lang w:val="en-GB"/>
        </w:rPr>
        <w:t xml:space="preserve">c. I don’t know. </w:t>
      </w:r>
    </w:p>
    <w:p w:rsidR="000C0377" w:rsidRPr="001F523E" w:rsidRDefault="000C0377" w:rsidP="000C0377">
      <w:pPr>
        <w:rPr>
          <w:rFonts w:ascii="Tahoma" w:hAnsi="Tahoma" w:cs="Tahoma"/>
          <w:i/>
          <w:color w:val="943634" w:themeColor="accent2" w:themeShade="BF"/>
          <w:sz w:val="22"/>
          <w:szCs w:val="22"/>
          <w:lang w:val="en-GB"/>
        </w:rPr>
      </w:pPr>
      <w:r w:rsidRPr="001F523E">
        <w:rPr>
          <w:rFonts w:ascii="Tahoma" w:hAnsi="Tahoma" w:cs="Tahoma"/>
          <w:i/>
          <w:color w:val="943634" w:themeColor="accent2" w:themeShade="BF"/>
          <w:sz w:val="22"/>
          <w:szCs w:val="22"/>
          <w:lang w:val="en-GB"/>
        </w:rPr>
        <w:t xml:space="preserve">d. Would you propose additional measures as to those proposed? Please reason your answer. </w:t>
      </w:r>
    </w:p>
    <w:p w:rsidR="000C0377" w:rsidRPr="001F523E" w:rsidRDefault="000C0377" w:rsidP="000C0377">
      <w:pPr>
        <w:rPr>
          <w:rFonts w:ascii="Tahoma" w:hAnsi="Tahoma" w:cs="Tahoma"/>
          <w:i/>
          <w:color w:val="943634" w:themeColor="accent2" w:themeShade="BF"/>
          <w:sz w:val="22"/>
          <w:szCs w:val="22"/>
          <w:lang w:val="en-GB"/>
        </w:rPr>
      </w:pPr>
      <w:r w:rsidRPr="001F523E">
        <w:rPr>
          <w:rFonts w:ascii="Tahoma" w:hAnsi="Tahoma" w:cs="Tahoma"/>
          <w:i/>
          <w:color w:val="943634" w:themeColor="accent2" w:themeShade="BF"/>
          <w:sz w:val="22"/>
          <w:szCs w:val="22"/>
          <w:lang w:val="en-GB"/>
        </w:rPr>
        <w:t xml:space="preserve">e. Would you propose different measures as to those proposed? Please reason your answer. </w:t>
      </w:r>
    </w:p>
    <w:p w:rsidR="003B1D78" w:rsidRDefault="003B1D78" w:rsidP="000C0377">
      <w:pPr>
        <w:rPr>
          <w:rFonts w:ascii="Tahoma" w:hAnsi="Tahoma" w:cs="Tahoma"/>
          <w:sz w:val="22"/>
          <w:szCs w:val="22"/>
          <w:lang w:val="en-GB"/>
        </w:rPr>
      </w:pPr>
    </w:p>
    <w:p w:rsidR="003B1D78" w:rsidRDefault="003B1D78" w:rsidP="000C0377">
      <w:pPr>
        <w:rPr>
          <w:rFonts w:ascii="Tahoma" w:hAnsi="Tahoma" w:cs="Tahoma"/>
          <w:sz w:val="22"/>
          <w:szCs w:val="22"/>
          <w:lang w:val="en-GB"/>
        </w:rPr>
      </w:pPr>
      <w:proofErr w:type="gramStart"/>
      <w:r>
        <w:rPr>
          <w:rFonts w:ascii="Tahoma" w:hAnsi="Tahoma" w:cs="Tahoma"/>
          <w:sz w:val="22"/>
          <w:szCs w:val="22"/>
          <w:lang w:val="en-GB"/>
        </w:rPr>
        <w:t>Option e.</w:t>
      </w:r>
      <w:proofErr w:type="gramEnd"/>
      <w:r>
        <w:rPr>
          <w:rFonts w:ascii="Tahoma" w:hAnsi="Tahoma" w:cs="Tahoma"/>
          <w:sz w:val="22"/>
          <w:szCs w:val="22"/>
          <w:lang w:val="en-GB"/>
        </w:rPr>
        <w:t xml:space="preserve"> We think that just units which are related to shippers should be focused such as energy, volume as well as gross calorific value.</w:t>
      </w:r>
    </w:p>
    <w:p w:rsidR="000C0377" w:rsidRPr="001D0CBB" w:rsidRDefault="000C0377" w:rsidP="000C0377">
      <w:pPr>
        <w:rPr>
          <w:rFonts w:ascii="Tahoma" w:hAnsi="Tahoma" w:cs="Tahoma"/>
          <w:sz w:val="22"/>
          <w:szCs w:val="22"/>
          <w:lang w:val="en-GB"/>
        </w:rPr>
      </w:pPr>
    </w:p>
    <w:p w:rsidR="000C0377" w:rsidRPr="003B1D78" w:rsidRDefault="000C0377" w:rsidP="000C0377">
      <w:pPr>
        <w:rPr>
          <w:rFonts w:ascii="Tahoma" w:hAnsi="Tahoma" w:cs="Tahoma"/>
          <w:i/>
          <w:color w:val="943634" w:themeColor="accent2" w:themeShade="BF"/>
          <w:sz w:val="22"/>
          <w:szCs w:val="22"/>
          <w:lang w:val="en-GB"/>
        </w:rPr>
      </w:pPr>
      <w:r w:rsidRPr="003B1D78">
        <w:rPr>
          <w:rFonts w:ascii="Tahoma" w:hAnsi="Tahoma" w:cs="Tahoma"/>
          <w:i/>
          <w:color w:val="943634" w:themeColor="accent2" w:themeShade="BF"/>
          <w:sz w:val="22"/>
          <w:szCs w:val="22"/>
          <w:lang w:val="en-GB"/>
        </w:rPr>
        <w:t xml:space="preserve">3.2. What is the value added of harmonising units for energy, pressure, volume and gross calorific value? </w:t>
      </w:r>
    </w:p>
    <w:p w:rsidR="000C0377" w:rsidRPr="003B1D78" w:rsidRDefault="000C0377" w:rsidP="000C0377">
      <w:pPr>
        <w:rPr>
          <w:rFonts w:ascii="Tahoma" w:hAnsi="Tahoma" w:cs="Tahoma"/>
          <w:i/>
          <w:color w:val="943634" w:themeColor="accent2" w:themeShade="BF"/>
          <w:sz w:val="22"/>
          <w:szCs w:val="22"/>
          <w:lang w:val="en-GB"/>
        </w:rPr>
      </w:pPr>
      <w:r w:rsidRPr="003B1D78">
        <w:rPr>
          <w:rFonts w:ascii="Tahoma" w:hAnsi="Tahoma" w:cs="Tahoma"/>
          <w:i/>
          <w:color w:val="943634" w:themeColor="accent2" w:themeShade="BF"/>
          <w:sz w:val="22"/>
          <w:szCs w:val="22"/>
          <w:lang w:val="en-GB"/>
        </w:rPr>
        <w:t xml:space="preserve">a. Easier technical communication among </w:t>
      </w:r>
      <w:proofErr w:type="spellStart"/>
      <w:r w:rsidRPr="003B1D78">
        <w:rPr>
          <w:rFonts w:ascii="Tahoma" w:hAnsi="Tahoma" w:cs="Tahoma"/>
          <w:i/>
          <w:color w:val="943634" w:themeColor="accent2" w:themeShade="BF"/>
          <w:sz w:val="22"/>
          <w:szCs w:val="22"/>
          <w:lang w:val="en-GB"/>
        </w:rPr>
        <w:t>TSOs</w:t>
      </w:r>
      <w:proofErr w:type="spellEnd"/>
      <w:r w:rsidRPr="003B1D78">
        <w:rPr>
          <w:rFonts w:ascii="Tahoma" w:hAnsi="Tahoma" w:cs="Tahoma"/>
          <w:i/>
          <w:color w:val="943634" w:themeColor="accent2" w:themeShade="BF"/>
          <w:sz w:val="22"/>
          <w:szCs w:val="22"/>
          <w:lang w:val="en-GB"/>
        </w:rPr>
        <w:t xml:space="preserve">. </w:t>
      </w:r>
    </w:p>
    <w:p w:rsidR="000C0377" w:rsidRPr="003B1D78" w:rsidRDefault="000C0377" w:rsidP="000C0377">
      <w:pPr>
        <w:rPr>
          <w:rFonts w:ascii="Tahoma" w:hAnsi="Tahoma" w:cs="Tahoma"/>
          <w:i/>
          <w:color w:val="943634" w:themeColor="accent2" w:themeShade="BF"/>
          <w:sz w:val="22"/>
          <w:szCs w:val="22"/>
          <w:lang w:val="en-GB"/>
        </w:rPr>
      </w:pPr>
      <w:r w:rsidRPr="003B1D78">
        <w:rPr>
          <w:rFonts w:ascii="Tahoma" w:hAnsi="Tahoma" w:cs="Tahoma"/>
          <w:i/>
          <w:color w:val="943634" w:themeColor="accent2" w:themeShade="BF"/>
          <w:sz w:val="22"/>
          <w:szCs w:val="22"/>
          <w:lang w:val="en-GB"/>
        </w:rPr>
        <w:t xml:space="preserve">b. Easier commercial communication between </w:t>
      </w:r>
      <w:proofErr w:type="spellStart"/>
      <w:r w:rsidRPr="003B1D78">
        <w:rPr>
          <w:rFonts w:ascii="Tahoma" w:hAnsi="Tahoma" w:cs="Tahoma"/>
          <w:i/>
          <w:color w:val="943634" w:themeColor="accent2" w:themeShade="BF"/>
          <w:sz w:val="22"/>
          <w:szCs w:val="22"/>
          <w:lang w:val="en-GB"/>
        </w:rPr>
        <w:t>TSOs</w:t>
      </w:r>
      <w:proofErr w:type="spellEnd"/>
      <w:r w:rsidRPr="003B1D78">
        <w:rPr>
          <w:rFonts w:ascii="Tahoma" w:hAnsi="Tahoma" w:cs="Tahoma"/>
          <w:i/>
          <w:color w:val="943634" w:themeColor="accent2" w:themeShade="BF"/>
          <w:sz w:val="22"/>
          <w:szCs w:val="22"/>
          <w:lang w:val="en-GB"/>
        </w:rPr>
        <w:t xml:space="preserve"> and network users. </w:t>
      </w:r>
    </w:p>
    <w:p w:rsidR="000C0377" w:rsidRPr="003B1D78" w:rsidRDefault="000C0377" w:rsidP="000C0377">
      <w:pPr>
        <w:rPr>
          <w:rFonts w:ascii="Tahoma" w:hAnsi="Tahoma" w:cs="Tahoma"/>
          <w:i/>
          <w:color w:val="943634" w:themeColor="accent2" w:themeShade="BF"/>
          <w:sz w:val="22"/>
          <w:szCs w:val="22"/>
          <w:lang w:val="en-GB"/>
        </w:rPr>
      </w:pPr>
      <w:r w:rsidRPr="003B1D78">
        <w:rPr>
          <w:rFonts w:ascii="Tahoma" w:hAnsi="Tahoma" w:cs="Tahoma"/>
          <w:i/>
          <w:color w:val="943634" w:themeColor="accent2" w:themeShade="BF"/>
          <w:sz w:val="22"/>
          <w:szCs w:val="22"/>
          <w:lang w:val="en-GB"/>
        </w:rPr>
        <w:t xml:space="preserve">c. Both. </w:t>
      </w:r>
    </w:p>
    <w:p w:rsidR="000C0377" w:rsidRPr="003B1D78" w:rsidRDefault="000C0377" w:rsidP="000C0377">
      <w:pPr>
        <w:rPr>
          <w:rFonts w:ascii="Tahoma" w:hAnsi="Tahoma" w:cs="Tahoma"/>
          <w:i/>
          <w:color w:val="943634" w:themeColor="accent2" w:themeShade="BF"/>
          <w:sz w:val="22"/>
          <w:szCs w:val="22"/>
          <w:lang w:val="en-GB"/>
        </w:rPr>
      </w:pPr>
      <w:r w:rsidRPr="003B1D78">
        <w:rPr>
          <w:rFonts w:ascii="Tahoma" w:hAnsi="Tahoma" w:cs="Tahoma"/>
          <w:i/>
          <w:color w:val="943634" w:themeColor="accent2" w:themeShade="BF"/>
          <w:sz w:val="22"/>
          <w:szCs w:val="22"/>
          <w:lang w:val="en-GB"/>
        </w:rPr>
        <w:t xml:space="preserve">d. No value added. </w:t>
      </w:r>
    </w:p>
    <w:p w:rsidR="000C0377" w:rsidRPr="003B1D78" w:rsidRDefault="000C0377" w:rsidP="000C0377">
      <w:pPr>
        <w:rPr>
          <w:rFonts w:ascii="Tahoma" w:hAnsi="Tahoma" w:cs="Tahoma"/>
          <w:i/>
          <w:color w:val="943634" w:themeColor="accent2" w:themeShade="BF"/>
          <w:sz w:val="22"/>
          <w:szCs w:val="22"/>
          <w:lang w:val="en-GB"/>
        </w:rPr>
      </w:pPr>
      <w:r w:rsidRPr="003B1D78">
        <w:rPr>
          <w:rFonts w:ascii="Tahoma" w:hAnsi="Tahoma" w:cs="Tahoma"/>
          <w:i/>
          <w:color w:val="943634" w:themeColor="accent2" w:themeShade="BF"/>
          <w:sz w:val="22"/>
          <w:szCs w:val="22"/>
          <w:lang w:val="en-GB"/>
        </w:rPr>
        <w:t xml:space="preserve">e. I don’t know. </w:t>
      </w:r>
    </w:p>
    <w:p w:rsidR="000C0377" w:rsidRPr="003B1D78" w:rsidRDefault="000C0377" w:rsidP="000C0377">
      <w:pPr>
        <w:rPr>
          <w:rFonts w:ascii="Tahoma" w:hAnsi="Tahoma" w:cs="Tahoma"/>
          <w:i/>
          <w:color w:val="943634" w:themeColor="accent2" w:themeShade="BF"/>
          <w:sz w:val="22"/>
          <w:szCs w:val="22"/>
          <w:lang w:val="en-GB"/>
        </w:rPr>
      </w:pPr>
      <w:r w:rsidRPr="003B1D78">
        <w:rPr>
          <w:rFonts w:ascii="Tahoma" w:hAnsi="Tahoma" w:cs="Tahoma"/>
          <w:i/>
          <w:color w:val="943634" w:themeColor="accent2" w:themeShade="BF"/>
          <w:sz w:val="22"/>
          <w:szCs w:val="22"/>
          <w:lang w:val="en-GB"/>
        </w:rPr>
        <w:t xml:space="preserve">f. Other views. Please reason your answer. </w:t>
      </w:r>
    </w:p>
    <w:p w:rsidR="003B1D78" w:rsidRDefault="003B1D78" w:rsidP="000C0377">
      <w:pPr>
        <w:rPr>
          <w:rFonts w:ascii="Tahoma" w:hAnsi="Tahoma" w:cs="Tahoma"/>
          <w:sz w:val="22"/>
          <w:szCs w:val="22"/>
          <w:lang w:val="en-GB"/>
        </w:rPr>
      </w:pPr>
    </w:p>
    <w:p w:rsidR="000C0377" w:rsidRPr="001D0CBB" w:rsidRDefault="003B1D78" w:rsidP="000C0377">
      <w:pPr>
        <w:rPr>
          <w:rFonts w:ascii="Tahoma" w:hAnsi="Tahoma" w:cs="Tahoma"/>
          <w:sz w:val="22"/>
          <w:szCs w:val="22"/>
          <w:lang w:val="en-GB"/>
        </w:rPr>
      </w:pPr>
      <w:proofErr w:type="gramStart"/>
      <w:r>
        <w:rPr>
          <w:rFonts w:ascii="Tahoma" w:hAnsi="Tahoma" w:cs="Tahoma"/>
          <w:sz w:val="22"/>
          <w:szCs w:val="22"/>
          <w:lang w:val="en-GB"/>
        </w:rPr>
        <w:t>Option b.</w:t>
      </w:r>
      <w:proofErr w:type="gramEnd"/>
    </w:p>
    <w:p w:rsidR="000C0377" w:rsidRPr="001D0CBB" w:rsidRDefault="000C0377" w:rsidP="000C0377">
      <w:pPr>
        <w:rPr>
          <w:rFonts w:ascii="Tahoma" w:hAnsi="Tahoma" w:cs="Tahoma"/>
          <w:sz w:val="22"/>
          <w:szCs w:val="22"/>
          <w:lang w:val="en-GB"/>
        </w:rPr>
      </w:pPr>
    </w:p>
    <w:p w:rsidR="000C0377" w:rsidRPr="003B1D78" w:rsidRDefault="000C0377" w:rsidP="000C0377">
      <w:pPr>
        <w:rPr>
          <w:rFonts w:ascii="Tahoma" w:hAnsi="Tahoma" w:cs="Tahoma"/>
          <w:i/>
          <w:color w:val="943634" w:themeColor="accent2" w:themeShade="BF"/>
          <w:sz w:val="22"/>
          <w:szCs w:val="22"/>
          <w:lang w:val="en-GB"/>
        </w:rPr>
      </w:pPr>
      <w:r w:rsidRPr="003B1D78">
        <w:rPr>
          <w:rFonts w:ascii="Tahoma" w:hAnsi="Tahoma" w:cs="Tahoma"/>
          <w:i/>
          <w:color w:val="943634" w:themeColor="accent2" w:themeShade="BF"/>
          <w:sz w:val="22"/>
          <w:szCs w:val="22"/>
          <w:lang w:val="en-GB"/>
        </w:rPr>
        <w:t xml:space="preserve">3.3. Shall harmonisation be extended to other units? Please reason your answer. </w:t>
      </w:r>
    </w:p>
    <w:p w:rsidR="000C0377" w:rsidRPr="003B1D78" w:rsidRDefault="000C0377" w:rsidP="000C0377">
      <w:pPr>
        <w:rPr>
          <w:rFonts w:ascii="Tahoma" w:hAnsi="Tahoma" w:cs="Tahoma"/>
          <w:i/>
          <w:sz w:val="22"/>
          <w:szCs w:val="22"/>
          <w:lang w:val="en-GB"/>
        </w:rPr>
      </w:pPr>
    </w:p>
    <w:p w:rsidR="003B1D78" w:rsidRDefault="003B1D78" w:rsidP="000C0377">
      <w:pPr>
        <w:rPr>
          <w:rFonts w:ascii="Tahoma" w:hAnsi="Tahoma" w:cs="Tahoma"/>
          <w:sz w:val="22"/>
          <w:szCs w:val="22"/>
          <w:lang w:val="en-GB"/>
        </w:rPr>
      </w:pPr>
      <w:r>
        <w:rPr>
          <w:rFonts w:ascii="Tahoma" w:hAnsi="Tahoma" w:cs="Tahoma"/>
          <w:sz w:val="22"/>
          <w:szCs w:val="22"/>
          <w:lang w:val="en-GB"/>
        </w:rPr>
        <w:t>No. We don’t see additional advantages.</w:t>
      </w:r>
    </w:p>
    <w:p w:rsidR="003B1D78" w:rsidRDefault="003B1D78" w:rsidP="000C0377">
      <w:pPr>
        <w:rPr>
          <w:rFonts w:ascii="Tahoma" w:hAnsi="Tahoma" w:cs="Tahoma"/>
          <w:sz w:val="22"/>
          <w:szCs w:val="22"/>
          <w:lang w:val="en-GB"/>
        </w:rPr>
      </w:pPr>
    </w:p>
    <w:p w:rsidR="003B1D78" w:rsidRPr="001D0CBB" w:rsidRDefault="003B1D78" w:rsidP="000C0377">
      <w:pPr>
        <w:rPr>
          <w:rFonts w:ascii="Tahoma" w:hAnsi="Tahoma" w:cs="Tahoma"/>
          <w:sz w:val="22"/>
          <w:szCs w:val="22"/>
          <w:lang w:val="en-GB"/>
        </w:rPr>
      </w:pPr>
    </w:p>
    <w:p w:rsidR="000C0377" w:rsidRPr="003B1D78" w:rsidRDefault="000C0377" w:rsidP="000C0377">
      <w:pPr>
        <w:rPr>
          <w:rFonts w:ascii="Tahoma" w:hAnsi="Tahoma" w:cs="Tahoma"/>
          <w:i/>
          <w:color w:val="943634" w:themeColor="accent2" w:themeShade="BF"/>
          <w:sz w:val="22"/>
          <w:szCs w:val="22"/>
          <w:lang w:val="en-GB"/>
        </w:rPr>
      </w:pPr>
      <w:r w:rsidRPr="003B1D78">
        <w:rPr>
          <w:rFonts w:ascii="Tahoma" w:hAnsi="Tahoma" w:cs="Tahoma"/>
          <w:i/>
          <w:color w:val="943634" w:themeColor="accent2" w:themeShade="BF"/>
          <w:sz w:val="22"/>
          <w:szCs w:val="22"/>
          <w:lang w:val="en-GB"/>
        </w:rPr>
        <w:t xml:space="preserve">4. Gas Quality </w:t>
      </w:r>
    </w:p>
    <w:p w:rsidR="000C0377" w:rsidRPr="003B1D78" w:rsidRDefault="000C0377" w:rsidP="000C0377">
      <w:pPr>
        <w:rPr>
          <w:rFonts w:ascii="Tahoma" w:hAnsi="Tahoma" w:cs="Tahoma"/>
          <w:i/>
          <w:color w:val="943634" w:themeColor="accent2" w:themeShade="BF"/>
          <w:sz w:val="22"/>
          <w:szCs w:val="22"/>
          <w:lang w:val="en-GB"/>
        </w:rPr>
      </w:pPr>
    </w:p>
    <w:p w:rsidR="000C0377" w:rsidRPr="003B1D78" w:rsidRDefault="000C0377" w:rsidP="000C0377">
      <w:pPr>
        <w:rPr>
          <w:rFonts w:ascii="Tahoma" w:hAnsi="Tahoma" w:cs="Tahoma"/>
          <w:i/>
          <w:color w:val="943634" w:themeColor="accent2" w:themeShade="BF"/>
          <w:sz w:val="22"/>
          <w:szCs w:val="22"/>
          <w:lang w:val="en-GB"/>
        </w:rPr>
      </w:pPr>
      <w:r w:rsidRPr="003B1D78">
        <w:rPr>
          <w:rFonts w:ascii="Tahoma" w:hAnsi="Tahoma" w:cs="Tahoma"/>
          <w:i/>
          <w:color w:val="943634" w:themeColor="accent2" w:themeShade="BF"/>
          <w:sz w:val="22"/>
          <w:szCs w:val="22"/>
          <w:lang w:val="en-GB"/>
        </w:rPr>
        <w:t xml:space="preserve">4.1. Please provide your assessment on the present proposal; in particular assess the provisions on ENTSOG gas quality monitoring, dispute settlement and TSO cooperation. Would these measures address sufficiently the issues that are at stake? Please reason your answer. </w:t>
      </w:r>
    </w:p>
    <w:p w:rsidR="000C0377" w:rsidRDefault="000C0377" w:rsidP="000C0377">
      <w:pPr>
        <w:rPr>
          <w:rFonts w:ascii="Tahoma" w:hAnsi="Tahoma" w:cs="Tahoma"/>
          <w:sz w:val="22"/>
          <w:szCs w:val="22"/>
          <w:lang w:val="en-GB"/>
        </w:rPr>
      </w:pPr>
    </w:p>
    <w:p w:rsidR="00737A06" w:rsidRDefault="00737A06" w:rsidP="000C0377">
      <w:pPr>
        <w:rPr>
          <w:rFonts w:ascii="Tahoma" w:hAnsi="Tahoma" w:cs="Tahoma"/>
          <w:sz w:val="22"/>
          <w:szCs w:val="22"/>
          <w:lang w:val="en-GB"/>
        </w:rPr>
      </w:pPr>
      <w:r>
        <w:rPr>
          <w:rFonts w:ascii="Tahoma" w:hAnsi="Tahoma" w:cs="Tahoma"/>
          <w:sz w:val="22"/>
          <w:szCs w:val="22"/>
          <w:lang w:val="en-GB"/>
        </w:rPr>
        <w:t xml:space="preserve">We assume that the calculation methods according to quality vary between European </w:t>
      </w:r>
      <w:proofErr w:type="spellStart"/>
      <w:r>
        <w:rPr>
          <w:rFonts w:ascii="Tahoma" w:hAnsi="Tahoma" w:cs="Tahoma"/>
          <w:sz w:val="22"/>
          <w:szCs w:val="22"/>
          <w:lang w:val="en-GB"/>
        </w:rPr>
        <w:t>TSO’s</w:t>
      </w:r>
      <w:proofErr w:type="spellEnd"/>
      <w:r>
        <w:rPr>
          <w:rFonts w:ascii="Tahoma" w:hAnsi="Tahoma" w:cs="Tahoma"/>
          <w:sz w:val="22"/>
          <w:szCs w:val="22"/>
          <w:lang w:val="en-GB"/>
        </w:rPr>
        <w:t>. Therefore, we see a need to harmonize this issue indeed – but this should be based on the best cost-benefit ratio.</w:t>
      </w:r>
    </w:p>
    <w:p w:rsidR="00FF0062" w:rsidRPr="001D0CBB" w:rsidRDefault="00FF0062" w:rsidP="000C0377">
      <w:pPr>
        <w:rPr>
          <w:rFonts w:ascii="Tahoma" w:hAnsi="Tahoma" w:cs="Tahoma"/>
          <w:sz w:val="22"/>
          <w:szCs w:val="22"/>
          <w:lang w:val="en-GB"/>
        </w:rPr>
      </w:pPr>
    </w:p>
    <w:p w:rsidR="000C0377" w:rsidRPr="00FF0062" w:rsidRDefault="000C0377" w:rsidP="000C0377">
      <w:pPr>
        <w:rPr>
          <w:rFonts w:ascii="Tahoma" w:hAnsi="Tahoma" w:cs="Tahoma"/>
          <w:i/>
          <w:color w:val="943634" w:themeColor="accent2" w:themeShade="BF"/>
          <w:sz w:val="22"/>
          <w:szCs w:val="22"/>
          <w:lang w:val="en-GB"/>
        </w:rPr>
      </w:pPr>
      <w:r w:rsidRPr="00FF0062">
        <w:rPr>
          <w:rFonts w:ascii="Tahoma" w:hAnsi="Tahoma" w:cs="Tahoma"/>
          <w:i/>
          <w:color w:val="943634" w:themeColor="accent2" w:themeShade="BF"/>
          <w:sz w:val="22"/>
          <w:szCs w:val="22"/>
          <w:lang w:val="en-GB"/>
        </w:rPr>
        <w:lastRenderedPageBreak/>
        <w:t xml:space="preserve">4.2. Do you consider that a technically viable solution to gas quality issues that is financially reasonable will most likely result </w:t>
      </w:r>
      <w:proofErr w:type="gramStart"/>
      <w:r w:rsidRPr="00FF0062">
        <w:rPr>
          <w:rFonts w:ascii="Tahoma" w:hAnsi="Tahoma" w:cs="Tahoma"/>
          <w:i/>
          <w:color w:val="943634" w:themeColor="accent2" w:themeShade="BF"/>
          <w:sz w:val="22"/>
          <w:szCs w:val="22"/>
          <w:lang w:val="en-GB"/>
        </w:rPr>
        <w:t>from:</w:t>
      </w:r>
      <w:proofErr w:type="gramEnd"/>
      <w:r w:rsidRPr="00FF0062">
        <w:rPr>
          <w:rFonts w:ascii="Tahoma" w:hAnsi="Tahoma" w:cs="Tahoma"/>
          <w:i/>
          <w:color w:val="943634" w:themeColor="accent2" w:themeShade="BF"/>
          <w:sz w:val="22"/>
          <w:szCs w:val="22"/>
          <w:lang w:val="en-GB"/>
        </w:rPr>
        <w:t xml:space="preserve"> </w:t>
      </w:r>
    </w:p>
    <w:p w:rsidR="000C0377" w:rsidRPr="00FF0062" w:rsidRDefault="000C0377" w:rsidP="000C0377">
      <w:pPr>
        <w:rPr>
          <w:rFonts w:ascii="Tahoma" w:hAnsi="Tahoma" w:cs="Tahoma"/>
          <w:i/>
          <w:color w:val="943634" w:themeColor="accent2" w:themeShade="BF"/>
          <w:sz w:val="22"/>
          <w:szCs w:val="22"/>
          <w:lang w:val="en-GB"/>
        </w:rPr>
      </w:pPr>
      <w:r w:rsidRPr="00FF0062">
        <w:rPr>
          <w:rFonts w:ascii="Tahoma" w:hAnsi="Tahoma" w:cs="Tahoma"/>
          <w:i/>
          <w:color w:val="943634" w:themeColor="accent2" w:themeShade="BF"/>
          <w:sz w:val="22"/>
          <w:szCs w:val="22"/>
          <w:lang w:val="en-GB"/>
        </w:rPr>
        <w:t xml:space="preserve">a. Bilateral solution between concerned stakeholders. </w:t>
      </w:r>
    </w:p>
    <w:p w:rsidR="000C0377" w:rsidRPr="00FF0062" w:rsidRDefault="000C0377" w:rsidP="000C0377">
      <w:pPr>
        <w:rPr>
          <w:rFonts w:ascii="Tahoma" w:hAnsi="Tahoma" w:cs="Tahoma"/>
          <w:i/>
          <w:color w:val="943634" w:themeColor="accent2" w:themeShade="BF"/>
          <w:sz w:val="22"/>
          <w:szCs w:val="22"/>
          <w:lang w:val="en-GB"/>
        </w:rPr>
      </w:pPr>
      <w:r w:rsidRPr="00FF0062">
        <w:rPr>
          <w:rFonts w:ascii="Tahoma" w:hAnsi="Tahoma" w:cs="Tahoma"/>
          <w:i/>
          <w:color w:val="943634" w:themeColor="accent2" w:themeShade="BF"/>
          <w:sz w:val="22"/>
          <w:szCs w:val="22"/>
          <w:lang w:val="en-GB"/>
        </w:rPr>
        <w:t xml:space="preserve">b. Solutions to be developed cross-border by </w:t>
      </w:r>
      <w:proofErr w:type="spellStart"/>
      <w:r w:rsidRPr="00FF0062">
        <w:rPr>
          <w:rFonts w:ascii="Tahoma" w:hAnsi="Tahoma" w:cs="Tahoma"/>
          <w:i/>
          <w:color w:val="943634" w:themeColor="accent2" w:themeShade="BF"/>
          <w:sz w:val="22"/>
          <w:szCs w:val="22"/>
          <w:lang w:val="en-GB"/>
        </w:rPr>
        <w:t>TSOs</w:t>
      </w:r>
      <w:proofErr w:type="spellEnd"/>
      <w:r w:rsidRPr="00FF0062">
        <w:rPr>
          <w:rFonts w:ascii="Tahoma" w:hAnsi="Tahoma" w:cs="Tahoma"/>
          <w:i/>
          <w:color w:val="943634" w:themeColor="accent2" w:themeShade="BF"/>
          <w:sz w:val="22"/>
          <w:szCs w:val="22"/>
          <w:lang w:val="en-GB"/>
        </w:rPr>
        <w:t xml:space="preserve">, to be approved by </w:t>
      </w:r>
      <w:proofErr w:type="spellStart"/>
      <w:r w:rsidRPr="00FF0062">
        <w:rPr>
          <w:rFonts w:ascii="Tahoma" w:hAnsi="Tahoma" w:cs="Tahoma"/>
          <w:i/>
          <w:color w:val="943634" w:themeColor="accent2" w:themeShade="BF"/>
          <w:sz w:val="22"/>
          <w:szCs w:val="22"/>
          <w:lang w:val="en-GB"/>
        </w:rPr>
        <w:t>NRAs</w:t>
      </w:r>
      <w:proofErr w:type="spellEnd"/>
      <w:r w:rsidRPr="00FF0062">
        <w:rPr>
          <w:rFonts w:ascii="Tahoma" w:hAnsi="Tahoma" w:cs="Tahoma"/>
          <w:i/>
          <w:color w:val="943634" w:themeColor="accent2" w:themeShade="BF"/>
          <w:sz w:val="22"/>
          <w:szCs w:val="22"/>
          <w:lang w:val="en-GB"/>
        </w:rPr>
        <w:t xml:space="preserve"> and cost-sharing mechanism to be established. </w:t>
      </w:r>
    </w:p>
    <w:p w:rsidR="000C0377" w:rsidRPr="00FF0062" w:rsidRDefault="000C0377" w:rsidP="000C0377">
      <w:pPr>
        <w:rPr>
          <w:rFonts w:ascii="Tahoma" w:hAnsi="Tahoma" w:cs="Tahoma"/>
          <w:i/>
          <w:color w:val="943634" w:themeColor="accent2" w:themeShade="BF"/>
          <w:sz w:val="22"/>
          <w:szCs w:val="22"/>
          <w:lang w:val="en-GB"/>
        </w:rPr>
      </w:pPr>
      <w:r w:rsidRPr="00FF0062">
        <w:rPr>
          <w:rFonts w:ascii="Tahoma" w:hAnsi="Tahoma" w:cs="Tahoma"/>
          <w:i/>
          <w:color w:val="943634" w:themeColor="accent2" w:themeShade="BF"/>
          <w:sz w:val="22"/>
          <w:szCs w:val="22"/>
          <w:lang w:val="en-GB"/>
        </w:rPr>
        <w:t xml:space="preserve">c. The establishment of a general measure in the Framework Guidelines, setting a comprehensive list of technical solutions to select from. </w:t>
      </w:r>
    </w:p>
    <w:p w:rsidR="000C0377" w:rsidRPr="00FF0062" w:rsidRDefault="000C0377" w:rsidP="000C0377">
      <w:pPr>
        <w:rPr>
          <w:rFonts w:ascii="Tahoma" w:hAnsi="Tahoma" w:cs="Tahoma"/>
          <w:i/>
          <w:color w:val="943634" w:themeColor="accent2" w:themeShade="BF"/>
          <w:sz w:val="22"/>
          <w:szCs w:val="22"/>
          <w:lang w:val="en-GB"/>
        </w:rPr>
      </w:pPr>
      <w:r w:rsidRPr="00FF0062">
        <w:rPr>
          <w:rFonts w:ascii="Tahoma" w:hAnsi="Tahoma" w:cs="Tahoma"/>
          <w:i/>
          <w:color w:val="943634" w:themeColor="accent2" w:themeShade="BF"/>
          <w:sz w:val="22"/>
          <w:szCs w:val="22"/>
          <w:lang w:val="en-GB"/>
        </w:rPr>
        <w:t xml:space="preserve">d. I don’t know. </w:t>
      </w:r>
    </w:p>
    <w:p w:rsidR="000C0377" w:rsidRDefault="000C0377" w:rsidP="000C0377">
      <w:pPr>
        <w:rPr>
          <w:rFonts w:ascii="Tahoma" w:hAnsi="Tahoma" w:cs="Tahoma"/>
          <w:i/>
          <w:color w:val="943634" w:themeColor="accent2" w:themeShade="BF"/>
          <w:sz w:val="22"/>
          <w:szCs w:val="22"/>
          <w:lang w:val="en-GB"/>
        </w:rPr>
      </w:pPr>
      <w:r w:rsidRPr="00FF0062">
        <w:rPr>
          <w:rFonts w:ascii="Tahoma" w:hAnsi="Tahoma" w:cs="Tahoma"/>
          <w:i/>
          <w:color w:val="943634" w:themeColor="accent2" w:themeShade="BF"/>
          <w:sz w:val="22"/>
          <w:szCs w:val="22"/>
          <w:lang w:val="en-GB"/>
        </w:rPr>
        <w:t xml:space="preserve">e. Other option. Please reason your answer. </w:t>
      </w:r>
    </w:p>
    <w:p w:rsidR="00FF0062" w:rsidRDefault="00FF0062" w:rsidP="000C0377">
      <w:pPr>
        <w:rPr>
          <w:rFonts w:ascii="Tahoma" w:hAnsi="Tahoma" w:cs="Tahoma"/>
          <w:i/>
          <w:color w:val="943634" w:themeColor="accent2" w:themeShade="BF"/>
          <w:sz w:val="22"/>
          <w:szCs w:val="22"/>
          <w:lang w:val="en-GB"/>
        </w:rPr>
      </w:pPr>
    </w:p>
    <w:p w:rsidR="00737A06" w:rsidRPr="00737A06" w:rsidRDefault="00737A06" w:rsidP="000C0377">
      <w:pPr>
        <w:rPr>
          <w:rFonts w:ascii="Tahoma" w:hAnsi="Tahoma" w:cs="Tahoma"/>
          <w:sz w:val="22"/>
          <w:szCs w:val="22"/>
          <w:lang w:val="en-GB"/>
        </w:rPr>
      </w:pPr>
      <w:r>
        <w:rPr>
          <w:rFonts w:ascii="Tahoma" w:hAnsi="Tahoma" w:cs="Tahoma"/>
          <w:sz w:val="22"/>
          <w:szCs w:val="22"/>
          <w:lang w:val="en-GB"/>
        </w:rPr>
        <w:t>The technical solutions to gas quality sho</w:t>
      </w:r>
      <w:r w:rsidR="00B24FF5">
        <w:rPr>
          <w:rFonts w:ascii="Tahoma" w:hAnsi="Tahoma" w:cs="Tahoma"/>
          <w:sz w:val="22"/>
          <w:szCs w:val="22"/>
          <w:lang w:val="en-GB"/>
        </w:rPr>
        <w:t xml:space="preserve">uld be based bilaterally between </w:t>
      </w:r>
      <w:proofErr w:type="spellStart"/>
      <w:r w:rsidR="00B24FF5">
        <w:rPr>
          <w:rFonts w:ascii="Tahoma" w:hAnsi="Tahoma" w:cs="Tahoma"/>
          <w:sz w:val="22"/>
          <w:szCs w:val="22"/>
          <w:lang w:val="en-GB"/>
        </w:rPr>
        <w:t>TSOs</w:t>
      </w:r>
      <w:proofErr w:type="spellEnd"/>
      <w:r w:rsidR="00B24FF5">
        <w:rPr>
          <w:rFonts w:ascii="Tahoma" w:hAnsi="Tahoma" w:cs="Tahoma"/>
          <w:sz w:val="22"/>
          <w:szCs w:val="22"/>
          <w:lang w:val="en-GB"/>
        </w:rPr>
        <w:t xml:space="preserve"> at cross border points as we think that they are most experienced to keep quality ranges. These quality ranges are also part of long term import contracts and hence requirements of shippers at cross border points. Nevertheless, especially renewable gas sources, e.g. </w:t>
      </w:r>
      <w:proofErr w:type="spellStart"/>
      <w:r w:rsidR="00B24FF5">
        <w:rPr>
          <w:rFonts w:ascii="Tahoma" w:hAnsi="Tahoma" w:cs="Tahoma"/>
          <w:sz w:val="22"/>
          <w:szCs w:val="22"/>
          <w:lang w:val="en-GB"/>
        </w:rPr>
        <w:t>biomethane</w:t>
      </w:r>
      <w:proofErr w:type="spellEnd"/>
      <w:r w:rsidR="00B24FF5">
        <w:rPr>
          <w:rFonts w:ascii="Tahoma" w:hAnsi="Tahoma" w:cs="Tahoma"/>
          <w:sz w:val="22"/>
          <w:szCs w:val="22"/>
          <w:lang w:val="en-GB"/>
        </w:rPr>
        <w:t xml:space="preserve"> and power to gas, need to be harmonized for all members.</w:t>
      </w:r>
    </w:p>
    <w:p w:rsidR="000C0377" w:rsidRPr="001D0CBB" w:rsidRDefault="000C0377" w:rsidP="000C0377">
      <w:pPr>
        <w:rPr>
          <w:rFonts w:ascii="Tahoma" w:hAnsi="Tahoma" w:cs="Tahoma"/>
          <w:sz w:val="22"/>
          <w:szCs w:val="22"/>
          <w:lang w:val="en-GB"/>
        </w:rPr>
      </w:pPr>
    </w:p>
    <w:p w:rsidR="000C0377" w:rsidRPr="00FF0062" w:rsidRDefault="000C0377" w:rsidP="000C0377">
      <w:pPr>
        <w:rPr>
          <w:rFonts w:ascii="Tahoma" w:hAnsi="Tahoma" w:cs="Tahoma"/>
          <w:i/>
          <w:color w:val="943634" w:themeColor="accent2" w:themeShade="BF"/>
          <w:sz w:val="22"/>
          <w:szCs w:val="22"/>
          <w:lang w:val="en-GB"/>
        </w:rPr>
      </w:pPr>
      <w:r w:rsidRPr="00FF0062">
        <w:rPr>
          <w:rFonts w:ascii="Tahoma" w:hAnsi="Tahoma" w:cs="Tahoma"/>
          <w:i/>
          <w:color w:val="943634" w:themeColor="accent2" w:themeShade="BF"/>
          <w:sz w:val="22"/>
          <w:szCs w:val="22"/>
          <w:lang w:val="en-GB"/>
        </w:rPr>
        <w:t xml:space="preserve">5. Odorisation </w:t>
      </w:r>
    </w:p>
    <w:p w:rsidR="000C0377" w:rsidRPr="00FF0062" w:rsidRDefault="000C0377" w:rsidP="000C0377">
      <w:pPr>
        <w:rPr>
          <w:rFonts w:ascii="Tahoma" w:hAnsi="Tahoma" w:cs="Tahoma"/>
          <w:i/>
          <w:color w:val="943634" w:themeColor="accent2" w:themeShade="BF"/>
          <w:sz w:val="22"/>
          <w:szCs w:val="22"/>
          <w:lang w:val="en-GB"/>
        </w:rPr>
      </w:pPr>
    </w:p>
    <w:p w:rsidR="000C0377" w:rsidRPr="00FF0062" w:rsidRDefault="000C0377" w:rsidP="000C0377">
      <w:pPr>
        <w:rPr>
          <w:rFonts w:ascii="Tahoma" w:hAnsi="Tahoma" w:cs="Tahoma"/>
          <w:i/>
          <w:color w:val="943634" w:themeColor="accent2" w:themeShade="BF"/>
          <w:sz w:val="22"/>
          <w:szCs w:val="22"/>
          <w:lang w:val="en-GB"/>
        </w:rPr>
      </w:pPr>
      <w:r w:rsidRPr="00FF0062">
        <w:rPr>
          <w:rFonts w:ascii="Tahoma" w:hAnsi="Tahoma" w:cs="Tahoma"/>
          <w:i/>
          <w:color w:val="943634" w:themeColor="accent2" w:themeShade="BF"/>
          <w:sz w:val="22"/>
          <w:szCs w:val="22"/>
          <w:lang w:val="en-GB"/>
        </w:rPr>
        <w:t xml:space="preserve">5.1. Please provide your assessment on the present proposal. Would the measure proposed address sufficiently the issues that are at stake? Please reason your answer. </w:t>
      </w:r>
    </w:p>
    <w:p w:rsidR="000C0377" w:rsidRDefault="000C0377" w:rsidP="000C0377">
      <w:pPr>
        <w:rPr>
          <w:rFonts w:ascii="Tahoma" w:hAnsi="Tahoma" w:cs="Tahoma"/>
          <w:sz w:val="22"/>
          <w:szCs w:val="22"/>
          <w:lang w:val="en-GB"/>
        </w:rPr>
      </w:pPr>
    </w:p>
    <w:p w:rsidR="00B24FF5" w:rsidRDefault="00B24FF5" w:rsidP="000C0377">
      <w:pPr>
        <w:rPr>
          <w:rFonts w:ascii="Tahoma" w:hAnsi="Tahoma" w:cs="Tahoma"/>
          <w:sz w:val="22"/>
          <w:szCs w:val="22"/>
          <w:lang w:val="en-GB"/>
        </w:rPr>
      </w:pPr>
      <w:r>
        <w:rPr>
          <w:rFonts w:ascii="Tahoma" w:hAnsi="Tahoma" w:cs="Tahoma"/>
          <w:sz w:val="22"/>
          <w:szCs w:val="22"/>
          <w:lang w:val="en-GB"/>
        </w:rPr>
        <w:t>Odorisation</w:t>
      </w:r>
      <w:r w:rsidR="00B30983">
        <w:rPr>
          <w:rFonts w:ascii="Tahoma" w:hAnsi="Tahoma" w:cs="Tahoma"/>
          <w:sz w:val="22"/>
          <w:szCs w:val="22"/>
          <w:lang w:val="en-GB"/>
        </w:rPr>
        <w:t xml:space="preserve"> in the gas transmission systems should not be allowed as this indicates technical problems in facilities, such as storage facilities. Therefore, odorisation should only happen where domestic end consumers are affected.</w:t>
      </w:r>
    </w:p>
    <w:p w:rsidR="00B30983" w:rsidRPr="001D0CBB" w:rsidRDefault="00B30983" w:rsidP="000C0377">
      <w:pPr>
        <w:rPr>
          <w:rFonts w:ascii="Tahoma" w:hAnsi="Tahoma" w:cs="Tahoma"/>
          <w:sz w:val="22"/>
          <w:szCs w:val="22"/>
          <w:lang w:val="en-GB"/>
        </w:rPr>
      </w:pPr>
    </w:p>
    <w:p w:rsidR="000C0377" w:rsidRPr="00FF0062" w:rsidRDefault="000C0377" w:rsidP="000C0377">
      <w:pPr>
        <w:rPr>
          <w:rFonts w:ascii="Tahoma" w:hAnsi="Tahoma" w:cs="Tahoma"/>
          <w:i/>
          <w:color w:val="943634" w:themeColor="accent2" w:themeShade="BF"/>
          <w:sz w:val="22"/>
          <w:szCs w:val="22"/>
          <w:lang w:val="en-GB"/>
        </w:rPr>
      </w:pPr>
      <w:r w:rsidRPr="00FF0062">
        <w:rPr>
          <w:rFonts w:ascii="Tahoma" w:hAnsi="Tahoma" w:cs="Tahoma"/>
          <w:i/>
          <w:color w:val="943634" w:themeColor="accent2" w:themeShade="BF"/>
          <w:sz w:val="22"/>
          <w:szCs w:val="22"/>
          <w:lang w:val="en-GB"/>
        </w:rPr>
        <w:t xml:space="preserve">6. Data exchange </w:t>
      </w:r>
    </w:p>
    <w:p w:rsidR="000C0377" w:rsidRPr="00FF0062" w:rsidRDefault="000C0377" w:rsidP="000C0377">
      <w:pPr>
        <w:rPr>
          <w:rFonts w:ascii="Tahoma" w:hAnsi="Tahoma" w:cs="Tahoma"/>
          <w:i/>
          <w:color w:val="943634" w:themeColor="accent2" w:themeShade="BF"/>
          <w:sz w:val="22"/>
          <w:szCs w:val="22"/>
          <w:lang w:val="en-GB"/>
        </w:rPr>
      </w:pPr>
    </w:p>
    <w:p w:rsidR="000C0377" w:rsidRPr="00FF0062" w:rsidRDefault="000C0377" w:rsidP="000C0377">
      <w:pPr>
        <w:rPr>
          <w:rFonts w:ascii="Tahoma" w:hAnsi="Tahoma" w:cs="Tahoma"/>
          <w:i/>
          <w:color w:val="943634" w:themeColor="accent2" w:themeShade="BF"/>
          <w:sz w:val="22"/>
          <w:szCs w:val="22"/>
          <w:lang w:val="en-GB"/>
        </w:rPr>
      </w:pPr>
      <w:r w:rsidRPr="00FF0062">
        <w:rPr>
          <w:rFonts w:ascii="Tahoma" w:hAnsi="Tahoma" w:cs="Tahoma"/>
          <w:i/>
          <w:color w:val="943634" w:themeColor="accent2" w:themeShade="BF"/>
          <w:sz w:val="22"/>
          <w:szCs w:val="22"/>
          <w:lang w:val="en-GB"/>
        </w:rPr>
        <w:t xml:space="preserve">6.1. Please provide your assessment on the present proposal. Would the measures proposed address sufficiently the issues that are at stake? Please reason your answer. </w:t>
      </w:r>
    </w:p>
    <w:p w:rsidR="000C0377" w:rsidRPr="001D0CBB" w:rsidRDefault="000C0377" w:rsidP="000C0377">
      <w:pPr>
        <w:rPr>
          <w:rFonts w:ascii="Tahoma" w:hAnsi="Tahoma" w:cs="Tahoma"/>
          <w:sz w:val="22"/>
          <w:szCs w:val="22"/>
          <w:lang w:val="en-GB"/>
        </w:rPr>
      </w:pPr>
    </w:p>
    <w:p w:rsidR="000C0377" w:rsidRPr="001D0CBB" w:rsidRDefault="000C0377" w:rsidP="000C0377">
      <w:pPr>
        <w:rPr>
          <w:rFonts w:ascii="Tahoma" w:hAnsi="Tahoma" w:cs="Tahoma"/>
          <w:sz w:val="22"/>
          <w:szCs w:val="22"/>
          <w:lang w:val="en-GB"/>
        </w:rPr>
      </w:pPr>
    </w:p>
    <w:p w:rsidR="000C0377" w:rsidRPr="001D0CBB" w:rsidRDefault="000C0377" w:rsidP="000C0377">
      <w:pPr>
        <w:rPr>
          <w:rFonts w:ascii="Tahoma" w:hAnsi="Tahoma" w:cs="Tahoma"/>
          <w:sz w:val="22"/>
          <w:szCs w:val="22"/>
          <w:lang w:val="en-GB"/>
        </w:rPr>
      </w:pPr>
    </w:p>
    <w:p w:rsidR="000C0377" w:rsidRPr="00FF0062" w:rsidRDefault="000C0377" w:rsidP="000C0377">
      <w:pPr>
        <w:rPr>
          <w:rFonts w:ascii="Tahoma" w:hAnsi="Tahoma" w:cs="Tahoma"/>
          <w:i/>
          <w:color w:val="943634" w:themeColor="accent2" w:themeShade="BF"/>
          <w:sz w:val="22"/>
          <w:szCs w:val="22"/>
          <w:lang w:val="en-GB"/>
        </w:rPr>
      </w:pPr>
      <w:r w:rsidRPr="00FF0062">
        <w:rPr>
          <w:rFonts w:ascii="Tahoma" w:hAnsi="Tahoma" w:cs="Tahoma"/>
          <w:i/>
          <w:color w:val="943634" w:themeColor="accent2" w:themeShade="BF"/>
          <w:sz w:val="22"/>
          <w:szCs w:val="22"/>
          <w:lang w:val="en-GB"/>
        </w:rPr>
        <w:t xml:space="preserve">6.2. Regarding the content of this chapter, </w:t>
      </w:r>
    </w:p>
    <w:p w:rsidR="000C0377" w:rsidRPr="00FF0062" w:rsidRDefault="000C0377" w:rsidP="000C0377">
      <w:pPr>
        <w:rPr>
          <w:rFonts w:ascii="Tahoma" w:hAnsi="Tahoma" w:cs="Tahoma"/>
          <w:i/>
          <w:color w:val="943634" w:themeColor="accent2" w:themeShade="BF"/>
          <w:sz w:val="22"/>
          <w:szCs w:val="22"/>
          <w:lang w:val="en-GB"/>
        </w:rPr>
      </w:pPr>
      <w:r w:rsidRPr="00FF0062">
        <w:rPr>
          <w:rFonts w:ascii="Tahoma" w:hAnsi="Tahoma" w:cs="Tahoma"/>
          <w:i/>
          <w:color w:val="943634" w:themeColor="accent2" w:themeShade="BF"/>
          <w:sz w:val="22"/>
          <w:szCs w:val="22"/>
          <w:lang w:val="en-GB"/>
        </w:rPr>
        <w:t xml:space="preserve">a. Data exchange shall be limited to the communication format. </w:t>
      </w:r>
    </w:p>
    <w:p w:rsidR="000C0377" w:rsidRPr="00FF0062" w:rsidRDefault="000C0377" w:rsidP="000C0377">
      <w:pPr>
        <w:rPr>
          <w:rFonts w:ascii="Tahoma" w:hAnsi="Tahoma" w:cs="Tahoma"/>
          <w:i/>
          <w:color w:val="943634" w:themeColor="accent2" w:themeShade="BF"/>
          <w:sz w:val="22"/>
          <w:szCs w:val="22"/>
          <w:lang w:val="en-GB"/>
        </w:rPr>
      </w:pPr>
      <w:r w:rsidRPr="00FF0062">
        <w:rPr>
          <w:rFonts w:ascii="Tahoma" w:hAnsi="Tahoma" w:cs="Tahoma"/>
          <w:i/>
          <w:color w:val="943634" w:themeColor="accent2" w:themeShade="BF"/>
          <w:sz w:val="22"/>
          <w:szCs w:val="22"/>
          <w:lang w:val="en-GB"/>
        </w:rPr>
        <w:t xml:space="preserve">b. Data exchange shall define both format and content, at least regarding the following points: ___________________. Please reason your answer. </w:t>
      </w:r>
    </w:p>
    <w:p w:rsidR="000C0377" w:rsidRPr="00FF0062" w:rsidRDefault="000C0377" w:rsidP="000C0377">
      <w:pPr>
        <w:rPr>
          <w:rFonts w:ascii="Tahoma" w:hAnsi="Tahoma" w:cs="Tahoma"/>
          <w:i/>
          <w:color w:val="943634" w:themeColor="accent2" w:themeShade="BF"/>
          <w:sz w:val="22"/>
          <w:szCs w:val="22"/>
          <w:lang w:val="en-GB"/>
        </w:rPr>
      </w:pPr>
      <w:r w:rsidRPr="00FF0062">
        <w:rPr>
          <w:rFonts w:ascii="Tahoma" w:hAnsi="Tahoma" w:cs="Tahoma"/>
          <w:i/>
          <w:color w:val="943634" w:themeColor="accent2" w:themeShade="BF"/>
          <w:sz w:val="22"/>
          <w:szCs w:val="22"/>
          <w:lang w:val="en-GB"/>
        </w:rPr>
        <w:t xml:space="preserve">c. I don’t know. </w:t>
      </w:r>
    </w:p>
    <w:p w:rsidR="000C0377" w:rsidRDefault="000C0377" w:rsidP="000C0377">
      <w:pPr>
        <w:rPr>
          <w:rFonts w:ascii="Tahoma" w:hAnsi="Tahoma" w:cs="Tahoma"/>
          <w:i/>
          <w:color w:val="943634" w:themeColor="accent2" w:themeShade="BF"/>
          <w:sz w:val="22"/>
          <w:szCs w:val="22"/>
          <w:lang w:val="en-GB"/>
        </w:rPr>
      </w:pPr>
      <w:r w:rsidRPr="00FF0062">
        <w:rPr>
          <w:rFonts w:ascii="Tahoma" w:hAnsi="Tahoma" w:cs="Tahoma"/>
          <w:i/>
          <w:color w:val="943634" w:themeColor="accent2" w:themeShade="BF"/>
          <w:sz w:val="22"/>
          <w:szCs w:val="22"/>
          <w:lang w:val="en-GB"/>
        </w:rPr>
        <w:t xml:space="preserve">d. Other option. Please reason your answer. </w:t>
      </w:r>
    </w:p>
    <w:p w:rsidR="00FF0062" w:rsidRPr="00FF0062" w:rsidRDefault="00FF0062" w:rsidP="000C0377">
      <w:pPr>
        <w:rPr>
          <w:rFonts w:ascii="Tahoma" w:hAnsi="Tahoma" w:cs="Tahoma"/>
          <w:i/>
          <w:color w:val="943634" w:themeColor="accent2" w:themeShade="BF"/>
          <w:sz w:val="22"/>
          <w:szCs w:val="22"/>
          <w:lang w:val="en-GB"/>
        </w:rPr>
      </w:pPr>
    </w:p>
    <w:p w:rsidR="000C0377" w:rsidRPr="001D0CBB" w:rsidRDefault="00B30983" w:rsidP="000C0377">
      <w:pPr>
        <w:rPr>
          <w:rFonts w:ascii="Tahoma" w:hAnsi="Tahoma" w:cs="Tahoma"/>
          <w:sz w:val="22"/>
          <w:szCs w:val="22"/>
          <w:lang w:val="en-GB"/>
        </w:rPr>
      </w:pPr>
      <w:proofErr w:type="gramStart"/>
      <w:r>
        <w:rPr>
          <w:rFonts w:ascii="Tahoma" w:hAnsi="Tahoma" w:cs="Tahoma"/>
          <w:sz w:val="22"/>
          <w:szCs w:val="22"/>
          <w:lang w:val="en-GB"/>
        </w:rPr>
        <w:t>Option a.</w:t>
      </w:r>
      <w:proofErr w:type="gramEnd"/>
    </w:p>
    <w:p w:rsidR="000C0377" w:rsidRPr="001D0CBB" w:rsidRDefault="000C0377" w:rsidP="000C0377">
      <w:pPr>
        <w:rPr>
          <w:rFonts w:ascii="Tahoma" w:hAnsi="Tahoma" w:cs="Tahoma"/>
          <w:sz w:val="22"/>
          <w:szCs w:val="22"/>
          <w:lang w:val="en-GB"/>
        </w:rPr>
      </w:pPr>
    </w:p>
    <w:p w:rsidR="000C0377" w:rsidRPr="00FF0062" w:rsidRDefault="000C0377" w:rsidP="000C0377">
      <w:pPr>
        <w:rPr>
          <w:rFonts w:ascii="Tahoma" w:hAnsi="Tahoma" w:cs="Tahoma"/>
          <w:i/>
          <w:color w:val="943634" w:themeColor="accent2" w:themeShade="BF"/>
          <w:sz w:val="22"/>
          <w:szCs w:val="22"/>
          <w:lang w:val="en-GB"/>
        </w:rPr>
      </w:pPr>
      <w:r w:rsidRPr="00FF0062">
        <w:rPr>
          <w:rFonts w:ascii="Tahoma" w:hAnsi="Tahoma" w:cs="Tahoma"/>
          <w:i/>
          <w:color w:val="943634" w:themeColor="accent2" w:themeShade="BF"/>
          <w:sz w:val="22"/>
          <w:szCs w:val="22"/>
          <w:lang w:val="en-GB"/>
        </w:rPr>
        <w:t xml:space="preserve">6.3. ENTSOG may support the exchange of data with a handbook of voluntary rules. Please share your views about such a solution. </w:t>
      </w:r>
    </w:p>
    <w:p w:rsidR="00FF0062" w:rsidRDefault="00FF0062" w:rsidP="000C0377">
      <w:pPr>
        <w:rPr>
          <w:rFonts w:ascii="Tahoma" w:hAnsi="Tahoma" w:cs="Tahoma"/>
          <w:sz w:val="22"/>
          <w:szCs w:val="22"/>
          <w:lang w:val="en-GB"/>
        </w:rPr>
      </w:pPr>
    </w:p>
    <w:p w:rsidR="000C0377" w:rsidRPr="001D0CBB" w:rsidRDefault="006E490C" w:rsidP="000C0377">
      <w:pPr>
        <w:rPr>
          <w:rFonts w:ascii="Tahoma" w:hAnsi="Tahoma" w:cs="Tahoma"/>
          <w:sz w:val="22"/>
          <w:szCs w:val="22"/>
          <w:lang w:val="en-GB"/>
        </w:rPr>
      </w:pPr>
      <w:r>
        <w:rPr>
          <w:rFonts w:ascii="Tahoma" w:hAnsi="Tahoma" w:cs="Tahoma"/>
          <w:sz w:val="22"/>
          <w:szCs w:val="22"/>
          <w:lang w:val="en-GB"/>
        </w:rPr>
        <w:t>-</w:t>
      </w:r>
    </w:p>
    <w:p w:rsidR="000C0377" w:rsidRPr="001D0CBB" w:rsidRDefault="000C0377" w:rsidP="000C0377">
      <w:pPr>
        <w:rPr>
          <w:rFonts w:ascii="Tahoma" w:hAnsi="Tahoma" w:cs="Tahoma"/>
          <w:sz w:val="22"/>
          <w:szCs w:val="22"/>
          <w:lang w:val="en-GB"/>
        </w:rPr>
      </w:pPr>
    </w:p>
    <w:p w:rsidR="000C0377" w:rsidRPr="00FF0062" w:rsidRDefault="000C0377" w:rsidP="000C0377">
      <w:pPr>
        <w:rPr>
          <w:rFonts w:ascii="Tahoma" w:hAnsi="Tahoma" w:cs="Tahoma"/>
          <w:i/>
          <w:color w:val="943634" w:themeColor="accent2" w:themeShade="BF"/>
          <w:sz w:val="22"/>
          <w:szCs w:val="22"/>
          <w:lang w:val="en-GB"/>
        </w:rPr>
      </w:pPr>
      <w:r w:rsidRPr="00FF0062">
        <w:rPr>
          <w:rFonts w:ascii="Tahoma" w:hAnsi="Tahoma" w:cs="Tahoma"/>
          <w:i/>
          <w:color w:val="943634" w:themeColor="accent2" w:themeShade="BF"/>
          <w:sz w:val="22"/>
          <w:szCs w:val="22"/>
          <w:lang w:val="en-GB"/>
        </w:rPr>
        <w:t xml:space="preserve">7. Capacity calculation – </w:t>
      </w:r>
      <w:proofErr w:type="gramStart"/>
      <w:r w:rsidRPr="00FF0062">
        <w:rPr>
          <w:rFonts w:ascii="Tahoma" w:hAnsi="Tahoma" w:cs="Tahoma"/>
          <w:i/>
          <w:color w:val="943634" w:themeColor="accent2" w:themeShade="BF"/>
          <w:sz w:val="22"/>
          <w:szCs w:val="22"/>
          <w:lang w:val="en-GB"/>
        </w:rPr>
        <w:t>The</w:t>
      </w:r>
      <w:proofErr w:type="gramEnd"/>
      <w:r w:rsidRPr="00FF0062">
        <w:rPr>
          <w:rFonts w:ascii="Tahoma" w:hAnsi="Tahoma" w:cs="Tahoma"/>
          <w:i/>
          <w:color w:val="943634" w:themeColor="accent2" w:themeShade="BF"/>
          <w:sz w:val="22"/>
          <w:szCs w:val="22"/>
          <w:lang w:val="en-GB"/>
        </w:rPr>
        <w:t xml:space="preserve"> Agency view is that discrepancy between the maximum capacities on either side of an interconnection point, as well as any unused potential to maximise capacity offered may cause barriers to trade. </w:t>
      </w:r>
    </w:p>
    <w:p w:rsidR="000C0377" w:rsidRPr="00FF0062" w:rsidRDefault="000C0377" w:rsidP="000C0377">
      <w:pPr>
        <w:rPr>
          <w:rFonts w:ascii="Tahoma" w:hAnsi="Tahoma" w:cs="Tahoma"/>
          <w:i/>
          <w:sz w:val="22"/>
          <w:szCs w:val="22"/>
          <w:lang w:val="en-GB"/>
        </w:rPr>
      </w:pPr>
    </w:p>
    <w:p w:rsidR="000C0377" w:rsidRPr="00FF0062" w:rsidRDefault="000C0377" w:rsidP="000C0377">
      <w:pPr>
        <w:rPr>
          <w:rFonts w:ascii="Tahoma" w:hAnsi="Tahoma" w:cs="Tahoma"/>
          <w:i/>
          <w:color w:val="943634" w:themeColor="accent2" w:themeShade="BF"/>
          <w:sz w:val="22"/>
          <w:szCs w:val="22"/>
          <w:lang w:val="en-GB"/>
        </w:rPr>
      </w:pPr>
      <w:r w:rsidRPr="00FF0062">
        <w:rPr>
          <w:rFonts w:ascii="Tahoma" w:hAnsi="Tahoma" w:cs="Tahoma"/>
          <w:i/>
          <w:color w:val="943634" w:themeColor="accent2" w:themeShade="BF"/>
          <w:sz w:val="22"/>
          <w:szCs w:val="22"/>
          <w:lang w:val="en-GB"/>
        </w:rPr>
        <w:t xml:space="preserve">7.1. Please provide your assessment on the present proposal. Would the measures proposed address the issues that are at stake? </w:t>
      </w:r>
    </w:p>
    <w:p w:rsidR="00FF0062" w:rsidRDefault="00FF0062" w:rsidP="000C0377">
      <w:pPr>
        <w:rPr>
          <w:rFonts w:ascii="Tahoma" w:hAnsi="Tahoma" w:cs="Tahoma"/>
          <w:sz w:val="22"/>
          <w:szCs w:val="22"/>
          <w:lang w:val="en-GB"/>
        </w:rPr>
      </w:pPr>
    </w:p>
    <w:p w:rsidR="000C0377" w:rsidRPr="001D0CBB" w:rsidRDefault="006E490C" w:rsidP="000C0377">
      <w:pPr>
        <w:rPr>
          <w:rFonts w:ascii="Tahoma" w:hAnsi="Tahoma" w:cs="Tahoma"/>
          <w:sz w:val="22"/>
          <w:szCs w:val="22"/>
          <w:lang w:val="en-GB"/>
        </w:rPr>
      </w:pPr>
      <w:r>
        <w:rPr>
          <w:rFonts w:ascii="Tahoma" w:hAnsi="Tahoma" w:cs="Tahoma"/>
          <w:sz w:val="22"/>
          <w:szCs w:val="22"/>
          <w:lang w:val="en-GB"/>
        </w:rPr>
        <w:t xml:space="preserve">As </w:t>
      </w:r>
      <w:proofErr w:type="spellStart"/>
      <w:r>
        <w:rPr>
          <w:rFonts w:ascii="Tahoma" w:hAnsi="Tahoma" w:cs="Tahoma"/>
          <w:sz w:val="22"/>
          <w:szCs w:val="22"/>
          <w:lang w:val="en-GB"/>
        </w:rPr>
        <w:t>TSOs</w:t>
      </w:r>
      <w:proofErr w:type="spellEnd"/>
      <w:r>
        <w:rPr>
          <w:rFonts w:ascii="Tahoma" w:hAnsi="Tahoma" w:cs="Tahoma"/>
          <w:sz w:val="22"/>
          <w:szCs w:val="22"/>
          <w:lang w:val="en-GB"/>
        </w:rPr>
        <w:t xml:space="preserve"> already publish their calculation methodology we do not see any additional harmonisation requirement.</w:t>
      </w:r>
    </w:p>
    <w:p w:rsidR="000C0377" w:rsidRPr="001D0CBB" w:rsidRDefault="000C0377" w:rsidP="000C0377">
      <w:pPr>
        <w:rPr>
          <w:rFonts w:ascii="Tahoma" w:hAnsi="Tahoma" w:cs="Tahoma"/>
          <w:sz w:val="22"/>
          <w:szCs w:val="22"/>
          <w:lang w:val="en-GB"/>
        </w:rPr>
      </w:pPr>
    </w:p>
    <w:p w:rsidR="000C0377" w:rsidRPr="00FF0062" w:rsidRDefault="000C0377" w:rsidP="000C0377">
      <w:pPr>
        <w:rPr>
          <w:rFonts w:ascii="Tahoma" w:hAnsi="Tahoma" w:cs="Tahoma"/>
          <w:i/>
          <w:color w:val="943634" w:themeColor="accent2" w:themeShade="BF"/>
          <w:sz w:val="22"/>
          <w:szCs w:val="22"/>
          <w:lang w:val="en-GB"/>
        </w:rPr>
      </w:pPr>
      <w:r w:rsidRPr="00FF0062">
        <w:rPr>
          <w:rFonts w:ascii="Tahoma" w:hAnsi="Tahoma" w:cs="Tahoma"/>
          <w:i/>
          <w:color w:val="943634" w:themeColor="accent2" w:themeShade="BF"/>
          <w:sz w:val="22"/>
          <w:szCs w:val="22"/>
          <w:lang w:val="en-GB"/>
        </w:rPr>
        <w:t xml:space="preserve">7.2. Would you propose additional measures as to those proposed? Please reason your answer. </w:t>
      </w:r>
    </w:p>
    <w:p w:rsidR="000C0377" w:rsidRPr="001D0CBB" w:rsidRDefault="006E490C" w:rsidP="000C0377">
      <w:pPr>
        <w:rPr>
          <w:rFonts w:ascii="Tahoma" w:hAnsi="Tahoma" w:cs="Tahoma"/>
          <w:sz w:val="22"/>
          <w:szCs w:val="22"/>
          <w:lang w:val="en-GB"/>
        </w:rPr>
      </w:pPr>
      <w:proofErr w:type="gramStart"/>
      <w:r>
        <w:rPr>
          <w:rFonts w:ascii="Tahoma" w:hAnsi="Tahoma" w:cs="Tahoma"/>
          <w:sz w:val="22"/>
          <w:szCs w:val="22"/>
          <w:lang w:val="en-GB"/>
        </w:rPr>
        <w:t>no</w:t>
      </w:r>
      <w:proofErr w:type="gramEnd"/>
    </w:p>
    <w:p w:rsidR="000C0377" w:rsidRPr="00FF0062" w:rsidRDefault="000C0377" w:rsidP="000C0377">
      <w:pPr>
        <w:rPr>
          <w:rFonts w:ascii="Tahoma" w:hAnsi="Tahoma" w:cs="Tahoma"/>
          <w:i/>
          <w:color w:val="943634" w:themeColor="accent2" w:themeShade="BF"/>
          <w:sz w:val="22"/>
          <w:szCs w:val="22"/>
          <w:lang w:val="en-GB"/>
        </w:rPr>
      </w:pPr>
      <w:r w:rsidRPr="00FF0062">
        <w:rPr>
          <w:rFonts w:ascii="Tahoma" w:hAnsi="Tahoma" w:cs="Tahoma"/>
          <w:i/>
          <w:color w:val="943634" w:themeColor="accent2" w:themeShade="BF"/>
          <w:sz w:val="22"/>
          <w:szCs w:val="22"/>
          <w:lang w:val="en-GB"/>
        </w:rPr>
        <w:t xml:space="preserve">7.3. Would you propose different measures as to those proposed? Please reason your answer. </w:t>
      </w:r>
    </w:p>
    <w:p w:rsidR="000C0377" w:rsidRPr="001D0CBB" w:rsidRDefault="006E490C" w:rsidP="000C0377">
      <w:pPr>
        <w:rPr>
          <w:rFonts w:ascii="Tahoma" w:hAnsi="Tahoma" w:cs="Tahoma"/>
          <w:sz w:val="22"/>
          <w:szCs w:val="22"/>
          <w:lang w:val="en-GB"/>
        </w:rPr>
      </w:pPr>
      <w:proofErr w:type="gramStart"/>
      <w:r>
        <w:rPr>
          <w:rFonts w:ascii="Tahoma" w:hAnsi="Tahoma" w:cs="Tahoma"/>
          <w:sz w:val="22"/>
          <w:szCs w:val="22"/>
          <w:lang w:val="en-GB"/>
        </w:rPr>
        <w:t>no</w:t>
      </w:r>
      <w:proofErr w:type="gramEnd"/>
    </w:p>
    <w:p w:rsidR="000C0377" w:rsidRPr="001D0CBB" w:rsidRDefault="000C0377" w:rsidP="000C0377">
      <w:pPr>
        <w:rPr>
          <w:rFonts w:ascii="Tahoma" w:hAnsi="Tahoma" w:cs="Tahoma"/>
          <w:sz w:val="22"/>
          <w:szCs w:val="22"/>
          <w:lang w:val="en-GB"/>
        </w:rPr>
      </w:pPr>
    </w:p>
    <w:p w:rsidR="000C0377" w:rsidRPr="00FF0062" w:rsidRDefault="000C0377" w:rsidP="000C0377">
      <w:pPr>
        <w:rPr>
          <w:rFonts w:ascii="Tahoma" w:hAnsi="Tahoma" w:cs="Tahoma"/>
          <w:i/>
          <w:color w:val="943634" w:themeColor="accent2" w:themeShade="BF"/>
          <w:sz w:val="22"/>
          <w:szCs w:val="22"/>
          <w:lang w:val="en-GB"/>
        </w:rPr>
      </w:pPr>
      <w:r w:rsidRPr="00FF0062">
        <w:rPr>
          <w:rFonts w:ascii="Tahoma" w:hAnsi="Tahoma" w:cs="Tahoma"/>
          <w:i/>
          <w:color w:val="943634" w:themeColor="accent2" w:themeShade="BF"/>
          <w:sz w:val="22"/>
          <w:szCs w:val="22"/>
          <w:lang w:val="en-GB"/>
        </w:rPr>
        <w:t xml:space="preserve">8. Cross-border cooperation </w:t>
      </w:r>
    </w:p>
    <w:p w:rsidR="000C0377" w:rsidRPr="00FF0062" w:rsidRDefault="000C0377" w:rsidP="000C0377">
      <w:pPr>
        <w:rPr>
          <w:rFonts w:ascii="Tahoma" w:hAnsi="Tahoma" w:cs="Tahoma"/>
          <w:i/>
          <w:color w:val="943634" w:themeColor="accent2" w:themeShade="BF"/>
          <w:sz w:val="22"/>
          <w:szCs w:val="22"/>
          <w:lang w:val="en-GB"/>
        </w:rPr>
      </w:pPr>
      <w:r w:rsidRPr="00FF0062">
        <w:rPr>
          <w:rFonts w:ascii="Tahoma" w:hAnsi="Tahoma" w:cs="Tahoma"/>
          <w:i/>
          <w:color w:val="943634" w:themeColor="accent2" w:themeShade="BF"/>
          <w:sz w:val="22"/>
          <w:szCs w:val="22"/>
          <w:lang w:val="en-GB"/>
        </w:rPr>
        <w:t xml:space="preserve">8.1. Please provide your assessment on the present proposal. </w:t>
      </w:r>
    </w:p>
    <w:p w:rsidR="000C0377" w:rsidRPr="001D0CBB" w:rsidRDefault="000C0377" w:rsidP="000C0377">
      <w:pPr>
        <w:rPr>
          <w:rFonts w:ascii="Tahoma" w:hAnsi="Tahoma" w:cs="Tahoma"/>
          <w:sz w:val="22"/>
          <w:szCs w:val="22"/>
          <w:lang w:val="en-GB"/>
        </w:rPr>
      </w:pPr>
      <w:r w:rsidRPr="001D0CBB">
        <w:rPr>
          <w:rFonts w:ascii="Tahoma" w:hAnsi="Tahoma" w:cs="Tahoma"/>
          <w:sz w:val="22"/>
          <w:szCs w:val="22"/>
          <w:lang w:val="en-GB"/>
        </w:rPr>
        <w:t>-</w:t>
      </w:r>
    </w:p>
    <w:p w:rsidR="000C0377" w:rsidRPr="00FF0062" w:rsidRDefault="000C0377" w:rsidP="000C0377">
      <w:pPr>
        <w:rPr>
          <w:rFonts w:ascii="Tahoma" w:hAnsi="Tahoma" w:cs="Tahoma"/>
          <w:i/>
          <w:color w:val="943634" w:themeColor="accent2" w:themeShade="BF"/>
          <w:sz w:val="22"/>
          <w:szCs w:val="22"/>
          <w:lang w:val="en-GB"/>
        </w:rPr>
      </w:pPr>
      <w:r w:rsidRPr="00FF0062">
        <w:rPr>
          <w:rFonts w:ascii="Tahoma" w:hAnsi="Tahoma" w:cs="Tahoma"/>
          <w:i/>
          <w:color w:val="943634" w:themeColor="accent2" w:themeShade="BF"/>
          <w:sz w:val="22"/>
          <w:szCs w:val="22"/>
          <w:lang w:val="en-GB"/>
        </w:rPr>
        <w:t xml:space="preserve">8.2. Do you have any other suggestions concerning cross-border cooperation? Please reason your answer. </w:t>
      </w:r>
    </w:p>
    <w:p w:rsidR="000C0377" w:rsidRPr="001D0CBB" w:rsidRDefault="000C0377" w:rsidP="000C0377">
      <w:pPr>
        <w:rPr>
          <w:rFonts w:ascii="Tahoma" w:hAnsi="Tahoma" w:cs="Tahoma"/>
          <w:sz w:val="22"/>
          <w:szCs w:val="22"/>
          <w:lang w:val="en-GB"/>
        </w:rPr>
      </w:pPr>
      <w:r w:rsidRPr="001D0CBB">
        <w:rPr>
          <w:rFonts w:ascii="Tahoma" w:hAnsi="Tahoma" w:cs="Tahoma"/>
          <w:sz w:val="22"/>
          <w:szCs w:val="22"/>
          <w:lang w:val="en-GB"/>
        </w:rPr>
        <w:t>-</w:t>
      </w:r>
    </w:p>
    <w:p w:rsidR="000C0377" w:rsidRPr="001D0CBB" w:rsidRDefault="000C0377" w:rsidP="000C0377">
      <w:pPr>
        <w:rPr>
          <w:rFonts w:ascii="Tahoma" w:hAnsi="Tahoma" w:cs="Tahoma"/>
          <w:sz w:val="22"/>
          <w:szCs w:val="22"/>
          <w:lang w:val="en-GB"/>
        </w:rPr>
      </w:pPr>
    </w:p>
    <w:p w:rsidR="000C0377" w:rsidRPr="00FF0062" w:rsidRDefault="000C0377" w:rsidP="000C0377">
      <w:pPr>
        <w:rPr>
          <w:rFonts w:ascii="Tahoma" w:hAnsi="Tahoma" w:cs="Tahoma"/>
          <w:i/>
          <w:color w:val="943634" w:themeColor="accent2" w:themeShade="BF"/>
          <w:sz w:val="22"/>
          <w:szCs w:val="22"/>
          <w:lang w:val="en-GB"/>
        </w:rPr>
      </w:pPr>
      <w:r w:rsidRPr="00FF0062">
        <w:rPr>
          <w:rFonts w:ascii="Tahoma" w:hAnsi="Tahoma" w:cs="Tahoma"/>
          <w:i/>
          <w:color w:val="943634" w:themeColor="accent2" w:themeShade="BF"/>
          <w:sz w:val="22"/>
          <w:szCs w:val="22"/>
          <w:lang w:val="en-GB"/>
        </w:rPr>
        <w:t xml:space="preserve">9. Please share below any further comments concerning the Framework Guideline on Interoperability and Data Exchange Rules. </w:t>
      </w:r>
    </w:p>
    <w:p w:rsidR="00420BAE" w:rsidRPr="003B1D78" w:rsidRDefault="000C0377" w:rsidP="003B1D78">
      <w:pPr>
        <w:rPr>
          <w:rFonts w:ascii="Tahoma" w:hAnsi="Tahoma" w:cs="Tahoma"/>
          <w:sz w:val="22"/>
          <w:szCs w:val="22"/>
          <w:lang w:val="en-GB"/>
        </w:rPr>
      </w:pPr>
      <w:r w:rsidRPr="001D0CBB">
        <w:rPr>
          <w:rFonts w:ascii="Tahoma" w:hAnsi="Tahoma" w:cs="Tahoma"/>
          <w:sz w:val="22"/>
          <w:szCs w:val="22"/>
          <w:lang w:val="en-GB"/>
        </w:rPr>
        <w:t>-</w:t>
      </w:r>
    </w:p>
    <w:sectPr w:rsidR="00420BAE" w:rsidRPr="003B1D78" w:rsidSect="00C97B71">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983" w:rsidRDefault="00B30983" w:rsidP="009F66CF">
      <w:r>
        <w:separator/>
      </w:r>
    </w:p>
  </w:endnote>
  <w:endnote w:type="continuationSeparator" w:id="0">
    <w:p w:rsidR="00B30983" w:rsidRDefault="00B30983" w:rsidP="009F6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liss 2 Regular">
    <w:panose1 w:val="00000000000000000000"/>
    <w:charset w:val="00"/>
    <w:family w:val="modern"/>
    <w:notTrueType/>
    <w:pitch w:val="variable"/>
    <w:sig w:usb0="A00000AF" w:usb1="5000204B" w:usb2="00000000" w:usb3="00000000" w:csb0="0000009B" w:csb1="00000000"/>
  </w:font>
  <w:font w:name="Bliss 2 Bold">
    <w:panose1 w:val="00000000000000000000"/>
    <w:charset w:val="00"/>
    <w:family w:val="modern"/>
    <w:notTrueType/>
    <w:pitch w:val="variable"/>
    <w:sig w:usb0="A00000AF" w:usb1="5000204B" w:usb2="00000000" w:usb3="00000000" w:csb0="0000009B" w:csb1="00000000"/>
  </w:font>
  <w:font w:name="Tahoma">
    <w:altName w:val="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983" w:rsidRDefault="00577786" w:rsidP="00B172B8">
    <w:pPr>
      <w:rPr>
        <w:rFonts w:ascii="Tahoma" w:hAnsi="Tahoma" w:cs="Tahoma"/>
        <w:sz w:val="12"/>
        <w:szCs w:val="12"/>
      </w:rPr>
    </w:pPr>
    <w:r>
      <w:rPr>
        <w:rFonts w:ascii="Tahoma" w:hAnsi="Tahoma" w:cs="Tahoma"/>
        <w:noProof/>
        <w:sz w:val="12"/>
        <w:szCs w:val="12"/>
      </w:rPr>
      <w:pict>
        <v:rect id="_x0000_s1051" style="position:absolute;margin-left:-71.05pt;margin-top:5.45pt;width:492.95pt;height:5.4pt;z-index:251676672" fillcolor="#00627c" stroked="f"/>
      </w:pict>
    </w:r>
    <w:r>
      <w:rPr>
        <w:rFonts w:ascii="Tahoma" w:hAnsi="Tahoma" w:cs="Tahoma"/>
        <w:noProof/>
        <w:sz w:val="12"/>
        <w:szCs w:val="12"/>
      </w:rPr>
      <w:pict>
        <v:rect id="_x0000_s1050" style="position:absolute;margin-left:423.3pt;margin-top:5.45pt;width:103.5pt;height:5.4pt;z-index:251675648" fillcolor="#bbbcbd" stroked="f"/>
      </w:pict>
    </w:r>
  </w:p>
  <w:p w:rsidR="00B30983" w:rsidRPr="00420BAE" w:rsidRDefault="00B30983" w:rsidP="00B172B8">
    <w:pPr>
      <w:rPr>
        <w:rFonts w:ascii="Tahoma" w:hAnsi="Tahoma" w:cs="Tahoma"/>
        <w:sz w:val="12"/>
        <w:szCs w:val="12"/>
      </w:rPr>
    </w:pPr>
  </w:p>
  <w:tbl>
    <w:tblPr>
      <w:tblStyle w:val="Tabellengitternetz"/>
      <w:tblW w:w="9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6"/>
      <w:gridCol w:w="4686"/>
    </w:tblGrid>
    <w:tr w:rsidR="00B30983" w:rsidRPr="00420BAE" w:rsidTr="001D0CBB">
      <w:trPr>
        <w:trHeight w:val="253"/>
      </w:trPr>
      <w:tc>
        <w:tcPr>
          <w:tcW w:w="4686" w:type="dxa"/>
        </w:tcPr>
        <w:p w:rsidR="00B30983" w:rsidRPr="00420BAE" w:rsidRDefault="00B30983" w:rsidP="001D0CBB">
          <w:pPr>
            <w:pStyle w:val="Fuzeile"/>
            <w:rPr>
              <w:rFonts w:ascii="Tahoma" w:hAnsi="Tahoma" w:cs="Tahoma"/>
              <w:sz w:val="12"/>
              <w:szCs w:val="12"/>
            </w:rPr>
          </w:pPr>
          <w:r w:rsidRPr="00420BAE">
            <w:rPr>
              <w:rFonts w:ascii="Tahoma" w:hAnsi="Tahoma" w:cs="Tahoma"/>
              <w:sz w:val="12"/>
              <w:szCs w:val="12"/>
            </w:rPr>
            <w:t xml:space="preserve">Stand: </w:t>
          </w:r>
          <w:r w:rsidR="00577786" w:rsidRPr="00420BAE">
            <w:rPr>
              <w:rFonts w:ascii="Tahoma" w:hAnsi="Tahoma" w:cs="Tahoma"/>
              <w:sz w:val="12"/>
              <w:szCs w:val="12"/>
            </w:rPr>
            <w:fldChar w:fldCharType="begin"/>
          </w:r>
          <w:r w:rsidRPr="00420BAE">
            <w:rPr>
              <w:rFonts w:ascii="Tahoma" w:hAnsi="Tahoma" w:cs="Tahoma"/>
              <w:sz w:val="12"/>
              <w:szCs w:val="12"/>
            </w:rPr>
            <w:instrText xml:space="preserve"> DATE  \@ "dd.MM.yyyy"  \* MERGEFORMAT </w:instrText>
          </w:r>
          <w:r w:rsidR="00577786" w:rsidRPr="00420BAE">
            <w:rPr>
              <w:rFonts w:ascii="Tahoma" w:hAnsi="Tahoma" w:cs="Tahoma"/>
              <w:sz w:val="12"/>
              <w:szCs w:val="12"/>
            </w:rPr>
            <w:fldChar w:fldCharType="separate"/>
          </w:r>
          <w:r w:rsidR="004E3314">
            <w:rPr>
              <w:rFonts w:ascii="Tahoma" w:hAnsi="Tahoma" w:cs="Tahoma"/>
              <w:noProof/>
              <w:sz w:val="12"/>
              <w:szCs w:val="12"/>
            </w:rPr>
            <w:t>26.04.2012</w:t>
          </w:r>
          <w:r w:rsidR="00577786" w:rsidRPr="00420BAE">
            <w:rPr>
              <w:rFonts w:ascii="Tahoma" w:hAnsi="Tahoma" w:cs="Tahoma"/>
              <w:sz w:val="12"/>
              <w:szCs w:val="12"/>
            </w:rPr>
            <w:fldChar w:fldCharType="end"/>
          </w:r>
        </w:p>
      </w:tc>
      <w:tc>
        <w:tcPr>
          <w:tcW w:w="4686" w:type="dxa"/>
        </w:tcPr>
        <w:sdt>
          <w:sdtPr>
            <w:rPr>
              <w:rFonts w:ascii="Tahoma" w:hAnsi="Tahoma" w:cs="Tahoma"/>
              <w:sz w:val="12"/>
              <w:szCs w:val="12"/>
            </w:rPr>
            <w:id w:val="11821107"/>
            <w:docPartObj>
              <w:docPartGallery w:val="Page Numbers (Top of Page)"/>
              <w:docPartUnique/>
            </w:docPartObj>
          </w:sdtPr>
          <w:sdtContent>
            <w:p w:rsidR="00B30983" w:rsidRPr="00420BAE" w:rsidRDefault="00B30983" w:rsidP="001D0CBB">
              <w:pPr>
                <w:pStyle w:val="Fuzeile"/>
                <w:jc w:val="right"/>
                <w:rPr>
                  <w:rFonts w:ascii="Tahoma" w:hAnsi="Tahoma" w:cs="Tahoma"/>
                  <w:sz w:val="12"/>
                  <w:szCs w:val="12"/>
                </w:rPr>
              </w:pPr>
              <w:r w:rsidRPr="00420BAE">
                <w:rPr>
                  <w:rFonts w:ascii="Tahoma" w:hAnsi="Tahoma" w:cs="Tahoma"/>
                  <w:sz w:val="12"/>
                  <w:szCs w:val="12"/>
                </w:rPr>
                <w:t xml:space="preserve">Seite </w:t>
              </w:r>
              <w:r w:rsidR="00577786" w:rsidRPr="00420BAE">
                <w:rPr>
                  <w:rFonts w:ascii="Tahoma" w:hAnsi="Tahoma" w:cs="Tahoma"/>
                  <w:sz w:val="12"/>
                  <w:szCs w:val="12"/>
                </w:rPr>
                <w:fldChar w:fldCharType="begin"/>
              </w:r>
              <w:r w:rsidRPr="00420BAE">
                <w:rPr>
                  <w:rFonts w:ascii="Tahoma" w:hAnsi="Tahoma" w:cs="Tahoma"/>
                  <w:sz w:val="12"/>
                  <w:szCs w:val="12"/>
                </w:rPr>
                <w:instrText>PAGE</w:instrText>
              </w:r>
              <w:r w:rsidR="00577786" w:rsidRPr="00420BAE">
                <w:rPr>
                  <w:rFonts w:ascii="Tahoma" w:hAnsi="Tahoma" w:cs="Tahoma"/>
                  <w:sz w:val="12"/>
                  <w:szCs w:val="12"/>
                </w:rPr>
                <w:fldChar w:fldCharType="separate"/>
              </w:r>
              <w:r w:rsidR="004E3314">
                <w:rPr>
                  <w:rFonts w:ascii="Tahoma" w:hAnsi="Tahoma" w:cs="Tahoma"/>
                  <w:noProof/>
                  <w:sz w:val="12"/>
                  <w:szCs w:val="12"/>
                </w:rPr>
                <w:t>2</w:t>
              </w:r>
              <w:r w:rsidR="00577786" w:rsidRPr="00420BAE">
                <w:rPr>
                  <w:rFonts w:ascii="Tahoma" w:hAnsi="Tahoma" w:cs="Tahoma"/>
                  <w:sz w:val="12"/>
                  <w:szCs w:val="12"/>
                </w:rPr>
                <w:fldChar w:fldCharType="end"/>
              </w:r>
              <w:r w:rsidRPr="00420BAE">
                <w:rPr>
                  <w:rFonts w:ascii="Tahoma" w:hAnsi="Tahoma" w:cs="Tahoma"/>
                  <w:sz w:val="12"/>
                  <w:szCs w:val="12"/>
                </w:rPr>
                <w:t xml:space="preserve"> von </w:t>
              </w:r>
              <w:r w:rsidR="00577786" w:rsidRPr="00420BAE">
                <w:rPr>
                  <w:rFonts w:ascii="Tahoma" w:hAnsi="Tahoma" w:cs="Tahoma"/>
                  <w:sz w:val="12"/>
                  <w:szCs w:val="12"/>
                </w:rPr>
                <w:fldChar w:fldCharType="begin"/>
              </w:r>
              <w:r w:rsidRPr="00420BAE">
                <w:rPr>
                  <w:rFonts w:ascii="Tahoma" w:hAnsi="Tahoma" w:cs="Tahoma"/>
                  <w:sz w:val="12"/>
                  <w:szCs w:val="12"/>
                </w:rPr>
                <w:instrText>NUMPAGES</w:instrText>
              </w:r>
              <w:r w:rsidR="00577786" w:rsidRPr="00420BAE">
                <w:rPr>
                  <w:rFonts w:ascii="Tahoma" w:hAnsi="Tahoma" w:cs="Tahoma"/>
                  <w:sz w:val="12"/>
                  <w:szCs w:val="12"/>
                </w:rPr>
                <w:fldChar w:fldCharType="separate"/>
              </w:r>
              <w:r w:rsidR="004E3314">
                <w:rPr>
                  <w:rFonts w:ascii="Tahoma" w:hAnsi="Tahoma" w:cs="Tahoma"/>
                  <w:noProof/>
                  <w:sz w:val="12"/>
                  <w:szCs w:val="12"/>
                </w:rPr>
                <w:t>5</w:t>
              </w:r>
              <w:r w:rsidR="00577786" w:rsidRPr="00420BAE">
                <w:rPr>
                  <w:rFonts w:ascii="Tahoma" w:hAnsi="Tahoma" w:cs="Tahoma"/>
                  <w:sz w:val="12"/>
                  <w:szCs w:val="12"/>
                </w:rPr>
                <w:fldChar w:fldCharType="end"/>
              </w:r>
            </w:p>
          </w:sdtContent>
        </w:sdt>
      </w:tc>
    </w:tr>
  </w:tbl>
  <w:p w:rsidR="00B30983" w:rsidRPr="00420BAE" w:rsidRDefault="00B30983" w:rsidP="00B172B8">
    <w:pPr>
      <w:pStyle w:val="Fuzeile"/>
      <w:rPr>
        <w:rFonts w:ascii="Tahoma" w:hAnsi="Tahoma" w:cs="Tahoma"/>
        <w:sz w:val="12"/>
        <w:szCs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983" w:rsidRDefault="00577786" w:rsidP="009A12A7">
    <w:pPr>
      <w:rPr>
        <w:rFonts w:ascii="Tahoma" w:hAnsi="Tahoma" w:cs="Tahoma"/>
        <w:sz w:val="12"/>
        <w:szCs w:val="12"/>
      </w:rPr>
    </w:pPr>
    <w:r>
      <w:rPr>
        <w:rFonts w:ascii="Tahoma" w:hAnsi="Tahoma" w:cs="Tahoma"/>
        <w:noProof/>
        <w:sz w:val="12"/>
        <w:szCs w:val="12"/>
      </w:rPr>
      <w:pict>
        <v:rect id="_x0000_s1045" style="position:absolute;margin-left:-71.05pt;margin-top:5.45pt;width:492.95pt;height:5.4pt;z-index:251671552" fillcolor="#00627c" stroked="f"/>
      </w:pict>
    </w:r>
    <w:r>
      <w:rPr>
        <w:rFonts w:ascii="Tahoma" w:hAnsi="Tahoma" w:cs="Tahoma"/>
        <w:noProof/>
        <w:sz w:val="12"/>
        <w:szCs w:val="12"/>
      </w:rPr>
      <w:pict>
        <v:rect id="_x0000_s1044" style="position:absolute;margin-left:423.3pt;margin-top:5.45pt;width:103.5pt;height:5.4pt;z-index:251670528" fillcolor="#bbbcbd" stroked="f"/>
      </w:pict>
    </w:r>
  </w:p>
  <w:p w:rsidR="00B30983" w:rsidRPr="00420BAE" w:rsidRDefault="00B30983" w:rsidP="009A12A7">
    <w:pPr>
      <w:rPr>
        <w:rFonts w:ascii="Tahoma" w:hAnsi="Tahoma" w:cs="Tahoma"/>
        <w:sz w:val="12"/>
        <w:szCs w:val="12"/>
      </w:rPr>
    </w:pPr>
  </w:p>
  <w:tbl>
    <w:tblPr>
      <w:tblStyle w:val="Tabellengitternetz"/>
      <w:tblW w:w="9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6"/>
      <w:gridCol w:w="4686"/>
    </w:tblGrid>
    <w:tr w:rsidR="00B30983" w:rsidRPr="00420BAE" w:rsidTr="00B172B8">
      <w:trPr>
        <w:trHeight w:val="253"/>
      </w:trPr>
      <w:tc>
        <w:tcPr>
          <w:tcW w:w="4686" w:type="dxa"/>
        </w:tcPr>
        <w:p w:rsidR="00B30983" w:rsidRPr="00420BAE" w:rsidRDefault="00B30983" w:rsidP="001D0CBB">
          <w:pPr>
            <w:pStyle w:val="Fuzeile"/>
            <w:rPr>
              <w:rFonts w:ascii="Tahoma" w:hAnsi="Tahoma" w:cs="Tahoma"/>
              <w:sz w:val="12"/>
              <w:szCs w:val="12"/>
            </w:rPr>
          </w:pPr>
          <w:r w:rsidRPr="00420BAE">
            <w:rPr>
              <w:rFonts w:ascii="Tahoma" w:hAnsi="Tahoma" w:cs="Tahoma"/>
              <w:sz w:val="12"/>
              <w:szCs w:val="12"/>
            </w:rPr>
            <w:t xml:space="preserve">Stand: </w:t>
          </w:r>
          <w:r w:rsidR="00577786" w:rsidRPr="00420BAE">
            <w:rPr>
              <w:rFonts w:ascii="Tahoma" w:hAnsi="Tahoma" w:cs="Tahoma"/>
              <w:sz w:val="12"/>
              <w:szCs w:val="12"/>
            </w:rPr>
            <w:fldChar w:fldCharType="begin"/>
          </w:r>
          <w:r w:rsidRPr="00420BAE">
            <w:rPr>
              <w:rFonts w:ascii="Tahoma" w:hAnsi="Tahoma" w:cs="Tahoma"/>
              <w:sz w:val="12"/>
              <w:szCs w:val="12"/>
            </w:rPr>
            <w:instrText xml:space="preserve"> DATE  \@ "dd.MM.yyyy"  \* MERGEFORMAT </w:instrText>
          </w:r>
          <w:r w:rsidR="00577786" w:rsidRPr="00420BAE">
            <w:rPr>
              <w:rFonts w:ascii="Tahoma" w:hAnsi="Tahoma" w:cs="Tahoma"/>
              <w:sz w:val="12"/>
              <w:szCs w:val="12"/>
            </w:rPr>
            <w:fldChar w:fldCharType="separate"/>
          </w:r>
          <w:r w:rsidR="004E3314">
            <w:rPr>
              <w:rFonts w:ascii="Tahoma" w:hAnsi="Tahoma" w:cs="Tahoma"/>
              <w:noProof/>
              <w:sz w:val="12"/>
              <w:szCs w:val="12"/>
            </w:rPr>
            <w:t>26.04.2012</w:t>
          </w:r>
          <w:r w:rsidR="00577786" w:rsidRPr="00420BAE">
            <w:rPr>
              <w:rFonts w:ascii="Tahoma" w:hAnsi="Tahoma" w:cs="Tahoma"/>
              <w:sz w:val="12"/>
              <w:szCs w:val="12"/>
            </w:rPr>
            <w:fldChar w:fldCharType="end"/>
          </w:r>
        </w:p>
      </w:tc>
      <w:tc>
        <w:tcPr>
          <w:tcW w:w="4686" w:type="dxa"/>
        </w:tcPr>
        <w:sdt>
          <w:sdtPr>
            <w:rPr>
              <w:rFonts w:ascii="Tahoma" w:hAnsi="Tahoma" w:cs="Tahoma"/>
              <w:sz w:val="12"/>
              <w:szCs w:val="12"/>
            </w:rPr>
            <w:id w:val="11821074"/>
            <w:docPartObj>
              <w:docPartGallery w:val="Page Numbers (Top of Page)"/>
              <w:docPartUnique/>
            </w:docPartObj>
          </w:sdtPr>
          <w:sdtContent>
            <w:p w:rsidR="00B30983" w:rsidRPr="00420BAE" w:rsidRDefault="00B30983" w:rsidP="001D0CBB">
              <w:pPr>
                <w:pStyle w:val="Fuzeile"/>
                <w:jc w:val="right"/>
                <w:rPr>
                  <w:rFonts w:ascii="Tahoma" w:hAnsi="Tahoma" w:cs="Tahoma"/>
                  <w:sz w:val="12"/>
                  <w:szCs w:val="12"/>
                </w:rPr>
              </w:pPr>
              <w:r w:rsidRPr="00420BAE">
                <w:rPr>
                  <w:rFonts w:ascii="Tahoma" w:hAnsi="Tahoma" w:cs="Tahoma"/>
                  <w:sz w:val="12"/>
                  <w:szCs w:val="12"/>
                </w:rPr>
                <w:t xml:space="preserve">Seite </w:t>
              </w:r>
              <w:r w:rsidR="00577786" w:rsidRPr="00420BAE">
                <w:rPr>
                  <w:rFonts w:ascii="Tahoma" w:hAnsi="Tahoma" w:cs="Tahoma"/>
                  <w:sz w:val="12"/>
                  <w:szCs w:val="12"/>
                </w:rPr>
                <w:fldChar w:fldCharType="begin"/>
              </w:r>
              <w:r w:rsidRPr="00420BAE">
                <w:rPr>
                  <w:rFonts w:ascii="Tahoma" w:hAnsi="Tahoma" w:cs="Tahoma"/>
                  <w:sz w:val="12"/>
                  <w:szCs w:val="12"/>
                </w:rPr>
                <w:instrText>PAGE</w:instrText>
              </w:r>
              <w:r w:rsidR="00577786" w:rsidRPr="00420BAE">
                <w:rPr>
                  <w:rFonts w:ascii="Tahoma" w:hAnsi="Tahoma" w:cs="Tahoma"/>
                  <w:sz w:val="12"/>
                  <w:szCs w:val="12"/>
                </w:rPr>
                <w:fldChar w:fldCharType="separate"/>
              </w:r>
              <w:r w:rsidR="004E3314">
                <w:rPr>
                  <w:rFonts w:ascii="Tahoma" w:hAnsi="Tahoma" w:cs="Tahoma"/>
                  <w:noProof/>
                  <w:sz w:val="12"/>
                  <w:szCs w:val="12"/>
                </w:rPr>
                <w:t>1</w:t>
              </w:r>
              <w:r w:rsidR="00577786" w:rsidRPr="00420BAE">
                <w:rPr>
                  <w:rFonts w:ascii="Tahoma" w:hAnsi="Tahoma" w:cs="Tahoma"/>
                  <w:sz w:val="12"/>
                  <w:szCs w:val="12"/>
                </w:rPr>
                <w:fldChar w:fldCharType="end"/>
              </w:r>
              <w:r w:rsidRPr="00420BAE">
                <w:rPr>
                  <w:rFonts w:ascii="Tahoma" w:hAnsi="Tahoma" w:cs="Tahoma"/>
                  <w:sz w:val="12"/>
                  <w:szCs w:val="12"/>
                </w:rPr>
                <w:t xml:space="preserve"> von </w:t>
              </w:r>
              <w:r w:rsidR="00577786" w:rsidRPr="00420BAE">
                <w:rPr>
                  <w:rFonts w:ascii="Tahoma" w:hAnsi="Tahoma" w:cs="Tahoma"/>
                  <w:sz w:val="12"/>
                  <w:szCs w:val="12"/>
                </w:rPr>
                <w:fldChar w:fldCharType="begin"/>
              </w:r>
              <w:r w:rsidRPr="00420BAE">
                <w:rPr>
                  <w:rFonts w:ascii="Tahoma" w:hAnsi="Tahoma" w:cs="Tahoma"/>
                  <w:sz w:val="12"/>
                  <w:szCs w:val="12"/>
                </w:rPr>
                <w:instrText>NUMPAGES</w:instrText>
              </w:r>
              <w:r w:rsidR="00577786" w:rsidRPr="00420BAE">
                <w:rPr>
                  <w:rFonts w:ascii="Tahoma" w:hAnsi="Tahoma" w:cs="Tahoma"/>
                  <w:sz w:val="12"/>
                  <w:szCs w:val="12"/>
                </w:rPr>
                <w:fldChar w:fldCharType="separate"/>
              </w:r>
              <w:r w:rsidR="004E3314">
                <w:rPr>
                  <w:rFonts w:ascii="Tahoma" w:hAnsi="Tahoma" w:cs="Tahoma"/>
                  <w:noProof/>
                  <w:sz w:val="12"/>
                  <w:szCs w:val="12"/>
                </w:rPr>
                <w:t>5</w:t>
              </w:r>
              <w:r w:rsidR="00577786" w:rsidRPr="00420BAE">
                <w:rPr>
                  <w:rFonts w:ascii="Tahoma" w:hAnsi="Tahoma" w:cs="Tahoma"/>
                  <w:sz w:val="12"/>
                  <w:szCs w:val="12"/>
                </w:rPr>
                <w:fldChar w:fldCharType="end"/>
              </w:r>
            </w:p>
          </w:sdtContent>
        </w:sdt>
      </w:tc>
    </w:tr>
  </w:tbl>
  <w:p w:rsidR="00B30983" w:rsidRPr="00420BAE" w:rsidRDefault="00B30983" w:rsidP="00C30F30">
    <w:pPr>
      <w:pStyle w:val="Fuzeile"/>
      <w:rPr>
        <w:rFonts w:ascii="Tahoma" w:hAnsi="Tahoma" w:cs="Tahoma"/>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983" w:rsidRDefault="00B30983" w:rsidP="009F66CF">
      <w:r>
        <w:separator/>
      </w:r>
    </w:p>
  </w:footnote>
  <w:footnote w:type="continuationSeparator" w:id="0">
    <w:p w:rsidR="00B30983" w:rsidRDefault="00B30983" w:rsidP="009F66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983" w:rsidRDefault="00B30983">
    <w:pPr>
      <w:pStyle w:val="Kopfzeile"/>
    </w:pPr>
    <w:r w:rsidRPr="00C97B71">
      <w:rPr>
        <w:noProof/>
      </w:rPr>
      <w:drawing>
        <wp:anchor distT="0" distB="0" distL="114300" distR="114300" simplePos="0" relativeHeight="251673600" behindDoc="0" locked="0" layoutInCell="1" allowOverlap="1">
          <wp:simplePos x="0" y="0"/>
          <wp:positionH relativeFrom="column">
            <wp:posOffset>4853305</wp:posOffset>
          </wp:positionH>
          <wp:positionV relativeFrom="paragraph">
            <wp:posOffset>617220</wp:posOffset>
          </wp:positionV>
          <wp:extent cx="1085850" cy="990600"/>
          <wp:effectExtent l="19050" t="0" r="0" b="0"/>
          <wp:wrapTopAndBottom/>
          <wp:docPr id="1" name="Bild 2" descr="http://moss.konzern.ewe.info/websites/ITO_Ausgruendung/Freigegebene%20Dokumente/Betriebsorganisation%20ITO/Logo,%20CD,%20Publikationen%20GTG/Logo/0272007%20LOGO%20Tahoma%20RGB.jpg"/>
          <wp:cNvGraphicFramePr/>
          <a:graphic xmlns:a="http://schemas.openxmlformats.org/drawingml/2006/main">
            <a:graphicData uri="http://schemas.openxmlformats.org/drawingml/2006/picture">
              <pic:pic xmlns:pic="http://schemas.openxmlformats.org/drawingml/2006/picture">
                <pic:nvPicPr>
                  <pic:cNvPr id="1026" name="Picture 2" descr="http://moss.konzern.ewe.info/websites/ITO_Ausgruendung/Freigegebene%20Dokumente/Betriebsorganisation%20ITO/Logo,%20CD,%20Publikationen%20GTG/Logo/0272007%20LOGO%20Tahoma%20RGB.jpg"/>
                  <pic:cNvPicPr>
                    <a:picLocks noChangeAspect="1" noChangeArrowheads="1"/>
                  </pic:cNvPicPr>
                </pic:nvPicPr>
                <pic:blipFill>
                  <a:blip r:embed="rId1"/>
                  <a:srcRect/>
                  <a:stretch>
                    <a:fillRect/>
                  </a:stretch>
                </pic:blipFill>
                <pic:spPr bwMode="auto">
                  <a:xfrm>
                    <a:off x="0" y="0"/>
                    <a:ext cx="1085850" cy="990600"/>
                  </a:xfrm>
                  <a:prstGeom prst="rect">
                    <a:avLst/>
                  </a:prstGeom>
                  <a:noFill/>
                </pic:spPr>
              </pic:pic>
            </a:graphicData>
          </a:graphic>
        </wp:anchor>
      </w:drawing>
    </w:r>
  </w:p>
  <w:p w:rsidR="00B30983" w:rsidRDefault="00B30983">
    <w:pPr>
      <w:pStyle w:val="Kopfzeile"/>
    </w:pPr>
  </w:p>
  <w:p w:rsidR="00B30983" w:rsidRDefault="00B30983">
    <w:pPr>
      <w:pStyle w:val="Kopfzeile"/>
    </w:pPr>
  </w:p>
  <w:p w:rsidR="00B30983" w:rsidRDefault="00B30983">
    <w:pPr>
      <w:pStyle w:val="Kopfzeile"/>
    </w:pPr>
  </w:p>
  <w:p w:rsidR="00B30983" w:rsidRDefault="00B30983">
    <w:pPr>
      <w:pStyle w:val="Kopfzeile"/>
    </w:pPr>
  </w:p>
  <w:p w:rsidR="00B30983" w:rsidRDefault="00B30983">
    <w:pPr>
      <w:pStyle w:val="Kopfzeile"/>
    </w:pPr>
  </w:p>
  <w:p w:rsidR="00B30983" w:rsidRDefault="00B30983">
    <w:pPr>
      <w:pStyle w:val="Kopfzeile"/>
    </w:pPr>
  </w:p>
  <w:p w:rsidR="00B30983" w:rsidRDefault="00B30983">
    <w:pPr>
      <w:pStyle w:val="Kopfzeile"/>
    </w:pPr>
  </w:p>
  <w:p w:rsidR="00B30983" w:rsidRDefault="00B30983">
    <w:pPr>
      <w:pStyle w:val="Kopfzeile"/>
    </w:pPr>
  </w:p>
  <w:p w:rsidR="00B30983" w:rsidRDefault="00B3098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15B5E"/>
    <w:multiLevelType w:val="multilevel"/>
    <w:tmpl w:val="369A2D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764B5BC9"/>
    <w:multiLevelType w:val="multilevel"/>
    <w:tmpl w:val="A13C088C"/>
    <w:lvl w:ilvl="0">
      <w:start w:val="1"/>
      <w:numFmt w:val="decimal"/>
      <w:lvlText w:val="%1."/>
      <w:lvlJc w:val="left"/>
      <w:pPr>
        <w:tabs>
          <w:tab w:val="num" w:pos="340"/>
        </w:tabs>
        <w:ind w:left="340" w:hanging="340"/>
      </w:pPr>
      <w:rPr>
        <w:rFonts w:cs="Times New Roman" w:hint="default"/>
        <w:b w:val="0"/>
        <w:i w:val="0"/>
        <w:sz w:val="22"/>
        <w:szCs w:val="22"/>
      </w:rPr>
    </w:lvl>
    <w:lvl w:ilvl="1">
      <w:start w:val="1"/>
      <w:numFmt w:val="decimal"/>
      <w:lvlText w:val="%1.%2."/>
      <w:lvlJc w:val="left"/>
      <w:pPr>
        <w:tabs>
          <w:tab w:val="num" w:pos="1021"/>
        </w:tabs>
        <w:ind w:left="1021" w:hanging="681"/>
      </w:pPr>
      <w:rPr>
        <w:rFonts w:cs="Times New Roman" w:hint="default"/>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2268"/>
        </w:tabs>
        <w:ind w:left="2268" w:hanging="1247"/>
      </w:pPr>
      <w:rPr>
        <w:rFonts w:cs="Times New Roman" w:hint="default"/>
      </w:rPr>
    </w:lvl>
    <w:lvl w:ilvl="4">
      <w:start w:val="1"/>
      <w:numFmt w:val="decimal"/>
      <w:lvlText w:val="%1.%2.%3.%4.%5."/>
      <w:lvlJc w:val="left"/>
      <w:pPr>
        <w:tabs>
          <w:tab w:val="num" w:pos="4081"/>
        </w:tabs>
        <w:ind w:left="4081" w:hanging="1871"/>
      </w:pPr>
      <w:rPr>
        <w:rFonts w:cs="Times New Roman" w:hint="default"/>
      </w:rPr>
    </w:lvl>
    <w:lvl w:ilvl="5">
      <w:start w:val="1"/>
      <w:numFmt w:val="decimal"/>
      <w:lvlText w:val="%1.%2.%3.%4.%5.%6."/>
      <w:lvlJc w:val="left"/>
      <w:pPr>
        <w:tabs>
          <w:tab w:val="num" w:pos="4089"/>
        </w:tabs>
        <w:ind w:left="3585" w:hanging="936"/>
      </w:pPr>
      <w:rPr>
        <w:rFonts w:cs="Times New Roman" w:hint="default"/>
      </w:rPr>
    </w:lvl>
    <w:lvl w:ilvl="6">
      <w:start w:val="1"/>
      <w:numFmt w:val="decimal"/>
      <w:lvlText w:val="%1.%2.%3.%4.%5.%6.%7."/>
      <w:lvlJc w:val="left"/>
      <w:pPr>
        <w:tabs>
          <w:tab w:val="num" w:pos="4809"/>
        </w:tabs>
        <w:ind w:left="4089" w:hanging="1080"/>
      </w:pPr>
      <w:rPr>
        <w:rFonts w:cs="Times New Roman" w:hint="default"/>
      </w:rPr>
    </w:lvl>
    <w:lvl w:ilvl="7">
      <w:start w:val="1"/>
      <w:numFmt w:val="decimal"/>
      <w:lvlText w:val="%1.%2.%3.%4.%5.%6.%7.%8."/>
      <w:lvlJc w:val="left"/>
      <w:pPr>
        <w:tabs>
          <w:tab w:val="num" w:pos="5169"/>
        </w:tabs>
        <w:ind w:left="4593" w:hanging="1224"/>
      </w:pPr>
      <w:rPr>
        <w:rFonts w:cs="Times New Roman" w:hint="default"/>
      </w:rPr>
    </w:lvl>
    <w:lvl w:ilvl="8">
      <w:start w:val="1"/>
      <w:numFmt w:val="decimal"/>
      <w:lvlText w:val="%1.%2.%3.%4.%5.%6.%7.%8.%9."/>
      <w:lvlJc w:val="left"/>
      <w:pPr>
        <w:tabs>
          <w:tab w:val="num" w:pos="5889"/>
        </w:tabs>
        <w:ind w:left="5169" w:hanging="1440"/>
      </w:pPr>
      <w:rPr>
        <w:rFonts w:cs="Times New Roman" w:hint="default"/>
      </w:rPr>
    </w:lvl>
  </w:abstractNum>
  <w:abstractNum w:abstractNumId="2">
    <w:nsid w:val="7E54226F"/>
    <w:multiLevelType w:val="multilevel"/>
    <w:tmpl w:val="D5FE28A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860"/>
        </w:tabs>
        <w:ind w:left="860"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 w:numId="9">
    <w:abstractNumId w:val="0"/>
  </w:num>
  <w:num w:numId="10">
    <w:abstractNumId w:val="0"/>
  </w:num>
  <w:num w:numId="11">
    <w:abstractNumId w:val="1"/>
  </w:num>
  <w:num w:numId="12">
    <w:abstractNumId w:val="1"/>
  </w:num>
  <w:num w:numId="13">
    <w:abstractNumId w:val="1"/>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2"/>
  </w:num>
  <w:num w:numId="45">
    <w:abstractNumId w:val="2"/>
  </w:num>
  <w:num w:numId="46">
    <w:abstractNumId w:val="2"/>
  </w:num>
  <w:num w:numId="47">
    <w:abstractNumId w:val="2"/>
  </w:num>
  <w:num w:numId="48">
    <w:abstractNumId w:val="2"/>
  </w:num>
  <w:num w:numId="49">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strokecolor="none [3213]">
      <v:stroke color="none [3213]"/>
    </o:shapedefaults>
    <o:shapelayout v:ext="edit">
      <o:idmap v:ext="edit" data="1"/>
    </o:shapelayout>
  </w:hdrShapeDefaults>
  <w:footnotePr>
    <w:footnote w:id="-1"/>
    <w:footnote w:id="0"/>
  </w:footnotePr>
  <w:endnotePr>
    <w:endnote w:id="-1"/>
    <w:endnote w:id="0"/>
  </w:endnotePr>
  <w:compat/>
  <w:rsids>
    <w:rsidRoot w:val="00F7584D"/>
    <w:rsid w:val="00004DC6"/>
    <w:rsid w:val="000052AB"/>
    <w:rsid w:val="00005D5F"/>
    <w:rsid w:val="00007AAC"/>
    <w:rsid w:val="00010A9E"/>
    <w:rsid w:val="00012CBD"/>
    <w:rsid w:val="00013CFD"/>
    <w:rsid w:val="000142B9"/>
    <w:rsid w:val="00014C94"/>
    <w:rsid w:val="0001520D"/>
    <w:rsid w:val="000152F3"/>
    <w:rsid w:val="00022560"/>
    <w:rsid w:val="0002515A"/>
    <w:rsid w:val="000253EE"/>
    <w:rsid w:val="0002564B"/>
    <w:rsid w:val="000258A6"/>
    <w:rsid w:val="00027004"/>
    <w:rsid w:val="00027E4D"/>
    <w:rsid w:val="00031E05"/>
    <w:rsid w:val="00032827"/>
    <w:rsid w:val="00034978"/>
    <w:rsid w:val="00034C29"/>
    <w:rsid w:val="0003531D"/>
    <w:rsid w:val="00035A35"/>
    <w:rsid w:val="00035C9F"/>
    <w:rsid w:val="000367D7"/>
    <w:rsid w:val="00037455"/>
    <w:rsid w:val="00037A93"/>
    <w:rsid w:val="000418A2"/>
    <w:rsid w:val="00042C7B"/>
    <w:rsid w:val="0004456E"/>
    <w:rsid w:val="000451AC"/>
    <w:rsid w:val="000454E1"/>
    <w:rsid w:val="00045962"/>
    <w:rsid w:val="0005109E"/>
    <w:rsid w:val="00051C78"/>
    <w:rsid w:val="00052DEF"/>
    <w:rsid w:val="000536BA"/>
    <w:rsid w:val="000536C0"/>
    <w:rsid w:val="00053FF4"/>
    <w:rsid w:val="000540EC"/>
    <w:rsid w:val="000545A0"/>
    <w:rsid w:val="000549DD"/>
    <w:rsid w:val="000554AF"/>
    <w:rsid w:val="0005701B"/>
    <w:rsid w:val="0005791D"/>
    <w:rsid w:val="000606DA"/>
    <w:rsid w:val="000615CA"/>
    <w:rsid w:val="000625A1"/>
    <w:rsid w:val="00062A88"/>
    <w:rsid w:val="00066EC2"/>
    <w:rsid w:val="00067781"/>
    <w:rsid w:val="00070145"/>
    <w:rsid w:val="000707D8"/>
    <w:rsid w:val="00071CD7"/>
    <w:rsid w:val="00072A52"/>
    <w:rsid w:val="00072DB6"/>
    <w:rsid w:val="000734DB"/>
    <w:rsid w:val="00074854"/>
    <w:rsid w:val="0007506B"/>
    <w:rsid w:val="000770FF"/>
    <w:rsid w:val="000776BD"/>
    <w:rsid w:val="00081C47"/>
    <w:rsid w:val="000847A4"/>
    <w:rsid w:val="00084AC6"/>
    <w:rsid w:val="00084F36"/>
    <w:rsid w:val="0008715C"/>
    <w:rsid w:val="0008735A"/>
    <w:rsid w:val="00087EA2"/>
    <w:rsid w:val="000907B1"/>
    <w:rsid w:val="000916D1"/>
    <w:rsid w:val="00091A90"/>
    <w:rsid w:val="00094447"/>
    <w:rsid w:val="00094989"/>
    <w:rsid w:val="00096178"/>
    <w:rsid w:val="000A4ED1"/>
    <w:rsid w:val="000A5A02"/>
    <w:rsid w:val="000A5DE3"/>
    <w:rsid w:val="000A6667"/>
    <w:rsid w:val="000A7145"/>
    <w:rsid w:val="000A7540"/>
    <w:rsid w:val="000B165F"/>
    <w:rsid w:val="000B4810"/>
    <w:rsid w:val="000B5627"/>
    <w:rsid w:val="000B5D40"/>
    <w:rsid w:val="000B6398"/>
    <w:rsid w:val="000B64BD"/>
    <w:rsid w:val="000C0377"/>
    <w:rsid w:val="000C0410"/>
    <w:rsid w:val="000C306C"/>
    <w:rsid w:val="000C3AB9"/>
    <w:rsid w:val="000C46B6"/>
    <w:rsid w:val="000C497E"/>
    <w:rsid w:val="000C49A2"/>
    <w:rsid w:val="000C4E0E"/>
    <w:rsid w:val="000C55AA"/>
    <w:rsid w:val="000D192F"/>
    <w:rsid w:val="000D209A"/>
    <w:rsid w:val="000D450B"/>
    <w:rsid w:val="000D5AF9"/>
    <w:rsid w:val="000D5FFD"/>
    <w:rsid w:val="000D6E56"/>
    <w:rsid w:val="000D7546"/>
    <w:rsid w:val="000D7C98"/>
    <w:rsid w:val="000E05B7"/>
    <w:rsid w:val="000E0DEA"/>
    <w:rsid w:val="000E70A5"/>
    <w:rsid w:val="000E72F7"/>
    <w:rsid w:val="000F22A4"/>
    <w:rsid w:val="000F458E"/>
    <w:rsid w:val="000F4E33"/>
    <w:rsid w:val="000F50BF"/>
    <w:rsid w:val="000F7FC2"/>
    <w:rsid w:val="00101F0E"/>
    <w:rsid w:val="001024A3"/>
    <w:rsid w:val="00102B71"/>
    <w:rsid w:val="00102CA1"/>
    <w:rsid w:val="00102CD6"/>
    <w:rsid w:val="00102DCD"/>
    <w:rsid w:val="00103C31"/>
    <w:rsid w:val="00105B13"/>
    <w:rsid w:val="00105E13"/>
    <w:rsid w:val="00111815"/>
    <w:rsid w:val="001132BF"/>
    <w:rsid w:val="001166BC"/>
    <w:rsid w:val="00117204"/>
    <w:rsid w:val="00117E9C"/>
    <w:rsid w:val="00120123"/>
    <w:rsid w:val="001213E3"/>
    <w:rsid w:val="00122B02"/>
    <w:rsid w:val="0012347E"/>
    <w:rsid w:val="001238C7"/>
    <w:rsid w:val="0012426F"/>
    <w:rsid w:val="00125812"/>
    <w:rsid w:val="00132189"/>
    <w:rsid w:val="001327AA"/>
    <w:rsid w:val="00134ADA"/>
    <w:rsid w:val="00135FDC"/>
    <w:rsid w:val="0013711C"/>
    <w:rsid w:val="00142819"/>
    <w:rsid w:val="001431A2"/>
    <w:rsid w:val="0014579A"/>
    <w:rsid w:val="00146499"/>
    <w:rsid w:val="001465F3"/>
    <w:rsid w:val="001466DF"/>
    <w:rsid w:val="001468C4"/>
    <w:rsid w:val="001469C0"/>
    <w:rsid w:val="00150AA3"/>
    <w:rsid w:val="00150B86"/>
    <w:rsid w:val="0015112B"/>
    <w:rsid w:val="00153A0E"/>
    <w:rsid w:val="0015410E"/>
    <w:rsid w:val="0015589F"/>
    <w:rsid w:val="001569D9"/>
    <w:rsid w:val="00157821"/>
    <w:rsid w:val="00157EF9"/>
    <w:rsid w:val="001620B0"/>
    <w:rsid w:val="00162A54"/>
    <w:rsid w:val="00163316"/>
    <w:rsid w:val="001636D6"/>
    <w:rsid w:val="001636F5"/>
    <w:rsid w:val="00163C52"/>
    <w:rsid w:val="001647B8"/>
    <w:rsid w:val="0016769C"/>
    <w:rsid w:val="001700CD"/>
    <w:rsid w:val="00173273"/>
    <w:rsid w:val="00174447"/>
    <w:rsid w:val="00176FA0"/>
    <w:rsid w:val="0017705D"/>
    <w:rsid w:val="001772EC"/>
    <w:rsid w:val="00177555"/>
    <w:rsid w:val="00177B4C"/>
    <w:rsid w:val="00182891"/>
    <w:rsid w:val="00182E60"/>
    <w:rsid w:val="0018320A"/>
    <w:rsid w:val="00183C8C"/>
    <w:rsid w:val="00186777"/>
    <w:rsid w:val="00187B5C"/>
    <w:rsid w:val="001905D0"/>
    <w:rsid w:val="00190EA6"/>
    <w:rsid w:val="00191C96"/>
    <w:rsid w:val="0019299F"/>
    <w:rsid w:val="00192CD4"/>
    <w:rsid w:val="001943C4"/>
    <w:rsid w:val="0019587E"/>
    <w:rsid w:val="0019608A"/>
    <w:rsid w:val="001967B4"/>
    <w:rsid w:val="00196A88"/>
    <w:rsid w:val="00197CDC"/>
    <w:rsid w:val="001A1ADD"/>
    <w:rsid w:val="001A2CFD"/>
    <w:rsid w:val="001A31B6"/>
    <w:rsid w:val="001A490D"/>
    <w:rsid w:val="001A589D"/>
    <w:rsid w:val="001B0B04"/>
    <w:rsid w:val="001B1543"/>
    <w:rsid w:val="001B1801"/>
    <w:rsid w:val="001B23D7"/>
    <w:rsid w:val="001B303F"/>
    <w:rsid w:val="001B4049"/>
    <w:rsid w:val="001B4328"/>
    <w:rsid w:val="001C1808"/>
    <w:rsid w:val="001C73EF"/>
    <w:rsid w:val="001C77E9"/>
    <w:rsid w:val="001C7BA1"/>
    <w:rsid w:val="001D0CBB"/>
    <w:rsid w:val="001D119B"/>
    <w:rsid w:val="001D16C6"/>
    <w:rsid w:val="001D21D4"/>
    <w:rsid w:val="001D225B"/>
    <w:rsid w:val="001D2262"/>
    <w:rsid w:val="001D23AB"/>
    <w:rsid w:val="001D34B4"/>
    <w:rsid w:val="001D37B6"/>
    <w:rsid w:val="001D425A"/>
    <w:rsid w:val="001D5739"/>
    <w:rsid w:val="001D68BA"/>
    <w:rsid w:val="001D78DE"/>
    <w:rsid w:val="001D7B9B"/>
    <w:rsid w:val="001E09E3"/>
    <w:rsid w:val="001E232B"/>
    <w:rsid w:val="001E42EF"/>
    <w:rsid w:val="001F1604"/>
    <w:rsid w:val="001F3027"/>
    <w:rsid w:val="001F523E"/>
    <w:rsid w:val="001F58FF"/>
    <w:rsid w:val="001F5CE3"/>
    <w:rsid w:val="001F678E"/>
    <w:rsid w:val="001F6809"/>
    <w:rsid w:val="001F6EAD"/>
    <w:rsid w:val="001F763D"/>
    <w:rsid w:val="001F7E7D"/>
    <w:rsid w:val="0020069E"/>
    <w:rsid w:val="002006FA"/>
    <w:rsid w:val="002010C0"/>
    <w:rsid w:val="002013C2"/>
    <w:rsid w:val="0020156A"/>
    <w:rsid w:val="00202709"/>
    <w:rsid w:val="002048E1"/>
    <w:rsid w:val="002052AE"/>
    <w:rsid w:val="00206FD8"/>
    <w:rsid w:val="00207192"/>
    <w:rsid w:val="002079A4"/>
    <w:rsid w:val="0021095B"/>
    <w:rsid w:val="00215CFE"/>
    <w:rsid w:val="00217647"/>
    <w:rsid w:val="00217933"/>
    <w:rsid w:val="00217F53"/>
    <w:rsid w:val="00220445"/>
    <w:rsid w:val="002211D6"/>
    <w:rsid w:val="002215C2"/>
    <w:rsid w:val="00222B27"/>
    <w:rsid w:val="00222B5A"/>
    <w:rsid w:val="002233B7"/>
    <w:rsid w:val="002237F4"/>
    <w:rsid w:val="002245D9"/>
    <w:rsid w:val="0022505E"/>
    <w:rsid w:val="002253BD"/>
    <w:rsid w:val="00225853"/>
    <w:rsid w:val="00230871"/>
    <w:rsid w:val="00230FA6"/>
    <w:rsid w:val="00231496"/>
    <w:rsid w:val="00231A73"/>
    <w:rsid w:val="0023327F"/>
    <w:rsid w:val="00236134"/>
    <w:rsid w:val="002363C3"/>
    <w:rsid w:val="002365FA"/>
    <w:rsid w:val="00237C90"/>
    <w:rsid w:val="0024160A"/>
    <w:rsid w:val="002427F1"/>
    <w:rsid w:val="00242B99"/>
    <w:rsid w:val="00242E1F"/>
    <w:rsid w:val="002441D2"/>
    <w:rsid w:val="002474FC"/>
    <w:rsid w:val="00250D17"/>
    <w:rsid w:val="002522F2"/>
    <w:rsid w:val="00252704"/>
    <w:rsid w:val="00252CF1"/>
    <w:rsid w:val="00255499"/>
    <w:rsid w:val="00260844"/>
    <w:rsid w:val="00260C6E"/>
    <w:rsid w:val="002624F5"/>
    <w:rsid w:val="0026281F"/>
    <w:rsid w:val="0026289D"/>
    <w:rsid w:val="00263E77"/>
    <w:rsid w:val="00263F86"/>
    <w:rsid w:val="0026416C"/>
    <w:rsid w:val="00265B03"/>
    <w:rsid w:val="00267295"/>
    <w:rsid w:val="00267D58"/>
    <w:rsid w:val="0027058D"/>
    <w:rsid w:val="00273F62"/>
    <w:rsid w:val="00275355"/>
    <w:rsid w:val="00280966"/>
    <w:rsid w:val="0028385B"/>
    <w:rsid w:val="00283A8C"/>
    <w:rsid w:val="00287433"/>
    <w:rsid w:val="0028783F"/>
    <w:rsid w:val="00291F92"/>
    <w:rsid w:val="00292777"/>
    <w:rsid w:val="002931A9"/>
    <w:rsid w:val="00293991"/>
    <w:rsid w:val="00293ADE"/>
    <w:rsid w:val="002947CB"/>
    <w:rsid w:val="00294E8A"/>
    <w:rsid w:val="00295F45"/>
    <w:rsid w:val="002A0173"/>
    <w:rsid w:val="002A01E7"/>
    <w:rsid w:val="002A066E"/>
    <w:rsid w:val="002A09B5"/>
    <w:rsid w:val="002A0FE4"/>
    <w:rsid w:val="002A1422"/>
    <w:rsid w:val="002A1F83"/>
    <w:rsid w:val="002A38D8"/>
    <w:rsid w:val="002A5BF0"/>
    <w:rsid w:val="002B09B4"/>
    <w:rsid w:val="002B622C"/>
    <w:rsid w:val="002C06AF"/>
    <w:rsid w:val="002C25CB"/>
    <w:rsid w:val="002C3FC0"/>
    <w:rsid w:val="002C4271"/>
    <w:rsid w:val="002C6401"/>
    <w:rsid w:val="002C642E"/>
    <w:rsid w:val="002C70A8"/>
    <w:rsid w:val="002C7988"/>
    <w:rsid w:val="002D054D"/>
    <w:rsid w:val="002D0960"/>
    <w:rsid w:val="002D188E"/>
    <w:rsid w:val="002D1908"/>
    <w:rsid w:val="002D3D65"/>
    <w:rsid w:val="002D5548"/>
    <w:rsid w:val="002D61CB"/>
    <w:rsid w:val="002E1727"/>
    <w:rsid w:val="002E3849"/>
    <w:rsid w:val="002E4BDD"/>
    <w:rsid w:val="002E60DF"/>
    <w:rsid w:val="002E6BFA"/>
    <w:rsid w:val="002E6DE8"/>
    <w:rsid w:val="002E7D5A"/>
    <w:rsid w:val="002F1C6B"/>
    <w:rsid w:val="002F3FE3"/>
    <w:rsid w:val="002F4048"/>
    <w:rsid w:val="002F5CA1"/>
    <w:rsid w:val="002F73AE"/>
    <w:rsid w:val="002F7C5B"/>
    <w:rsid w:val="00300F90"/>
    <w:rsid w:val="00301BC1"/>
    <w:rsid w:val="00305D98"/>
    <w:rsid w:val="0030636C"/>
    <w:rsid w:val="00307010"/>
    <w:rsid w:val="0030783B"/>
    <w:rsid w:val="00310F29"/>
    <w:rsid w:val="00316241"/>
    <w:rsid w:val="00320B32"/>
    <w:rsid w:val="003215F5"/>
    <w:rsid w:val="003216EC"/>
    <w:rsid w:val="00322C6F"/>
    <w:rsid w:val="0032764A"/>
    <w:rsid w:val="003305DC"/>
    <w:rsid w:val="00331CE7"/>
    <w:rsid w:val="00334A08"/>
    <w:rsid w:val="00334D07"/>
    <w:rsid w:val="00334D17"/>
    <w:rsid w:val="00335D97"/>
    <w:rsid w:val="0034092C"/>
    <w:rsid w:val="00341167"/>
    <w:rsid w:val="0034193D"/>
    <w:rsid w:val="0034453E"/>
    <w:rsid w:val="00346AAF"/>
    <w:rsid w:val="003506E5"/>
    <w:rsid w:val="00351C52"/>
    <w:rsid w:val="00354FFC"/>
    <w:rsid w:val="00355644"/>
    <w:rsid w:val="00355745"/>
    <w:rsid w:val="00355970"/>
    <w:rsid w:val="00355A84"/>
    <w:rsid w:val="00355C5F"/>
    <w:rsid w:val="00357501"/>
    <w:rsid w:val="00357FDB"/>
    <w:rsid w:val="00361344"/>
    <w:rsid w:val="00361FB2"/>
    <w:rsid w:val="00362D65"/>
    <w:rsid w:val="003643D3"/>
    <w:rsid w:val="00366691"/>
    <w:rsid w:val="00366DED"/>
    <w:rsid w:val="003670F2"/>
    <w:rsid w:val="00370133"/>
    <w:rsid w:val="003703E6"/>
    <w:rsid w:val="003703FD"/>
    <w:rsid w:val="0037240F"/>
    <w:rsid w:val="00373F32"/>
    <w:rsid w:val="0037511A"/>
    <w:rsid w:val="00375DBE"/>
    <w:rsid w:val="00376895"/>
    <w:rsid w:val="00377ED3"/>
    <w:rsid w:val="0038293F"/>
    <w:rsid w:val="003833E0"/>
    <w:rsid w:val="00384A5A"/>
    <w:rsid w:val="00384F29"/>
    <w:rsid w:val="00385306"/>
    <w:rsid w:val="00385A99"/>
    <w:rsid w:val="00385C65"/>
    <w:rsid w:val="00387100"/>
    <w:rsid w:val="003904A2"/>
    <w:rsid w:val="003913DF"/>
    <w:rsid w:val="003916CE"/>
    <w:rsid w:val="00391897"/>
    <w:rsid w:val="00391B27"/>
    <w:rsid w:val="003926C8"/>
    <w:rsid w:val="003A063F"/>
    <w:rsid w:val="003A1992"/>
    <w:rsid w:val="003A2F7F"/>
    <w:rsid w:val="003A4AB9"/>
    <w:rsid w:val="003A6775"/>
    <w:rsid w:val="003A67A7"/>
    <w:rsid w:val="003A6A5F"/>
    <w:rsid w:val="003A7858"/>
    <w:rsid w:val="003B0AB8"/>
    <w:rsid w:val="003B127E"/>
    <w:rsid w:val="003B18D4"/>
    <w:rsid w:val="003B1D78"/>
    <w:rsid w:val="003B20E4"/>
    <w:rsid w:val="003B6C05"/>
    <w:rsid w:val="003C1CB8"/>
    <w:rsid w:val="003C6836"/>
    <w:rsid w:val="003D01DD"/>
    <w:rsid w:val="003D32C1"/>
    <w:rsid w:val="003D4376"/>
    <w:rsid w:val="003D5F8C"/>
    <w:rsid w:val="003D66CD"/>
    <w:rsid w:val="003D74EC"/>
    <w:rsid w:val="003D7780"/>
    <w:rsid w:val="003D786D"/>
    <w:rsid w:val="003E0333"/>
    <w:rsid w:val="003E09E9"/>
    <w:rsid w:val="003E0BB1"/>
    <w:rsid w:val="003E166C"/>
    <w:rsid w:val="003E27E1"/>
    <w:rsid w:val="003E2D41"/>
    <w:rsid w:val="003E46CB"/>
    <w:rsid w:val="003E606D"/>
    <w:rsid w:val="003E6473"/>
    <w:rsid w:val="003E6549"/>
    <w:rsid w:val="003E7EFD"/>
    <w:rsid w:val="003F1285"/>
    <w:rsid w:val="003F292D"/>
    <w:rsid w:val="003F3B7E"/>
    <w:rsid w:val="003F3B9B"/>
    <w:rsid w:val="003F558B"/>
    <w:rsid w:val="003F60C3"/>
    <w:rsid w:val="003F7E53"/>
    <w:rsid w:val="00401A86"/>
    <w:rsid w:val="00402A9C"/>
    <w:rsid w:val="00402F7C"/>
    <w:rsid w:val="004045C7"/>
    <w:rsid w:val="004065F1"/>
    <w:rsid w:val="004078F2"/>
    <w:rsid w:val="0041081F"/>
    <w:rsid w:val="00410FD4"/>
    <w:rsid w:val="00411442"/>
    <w:rsid w:val="004143D7"/>
    <w:rsid w:val="00414694"/>
    <w:rsid w:val="00415E4B"/>
    <w:rsid w:val="004169AF"/>
    <w:rsid w:val="00416FD9"/>
    <w:rsid w:val="004173FA"/>
    <w:rsid w:val="00420ADB"/>
    <w:rsid w:val="00420BAE"/>
    <w:rsid w:val="004212ED"/>
    <w:rsid w:val="00422248"/>
    <w:rsid w:val="004233E3"/>
    <w:rsid w:val="00424E13"/>
    <w:rsid w:val="00426B1F"/>
    <w:rsid w:val="00431810"/>
    <w:rsid w:val="004323A2"/>
    <w:rsid w:val="00432AB8"/>
    <w:rsid w:val="004356CB"/>
    <w:rsid w:val="00440B50"/>
    <w:rsid w:val="00441C0A"/>
    <w:rsid w:val="00442A9B"/>
    <w:rsid w:val="004430BC"/>
    <w:rsid w:val="00443554"/>
    <w:rsid w:val="00444421"/>
    <w:rsid w:val="00444C2B"/>
    <w:rsid w:val="0044631C"/>
    <w:rsid w:val="00446330"/>
    <w:rsid w:val="00446D42"/>
    <w:rsid w:val="00446E82"/>
    <w:rsid w:val="00447838"/>
    <w:rsid w:val="00450E3C"/>
    <w:rsid w:val="00452F07"/>
    <w:rsid w:val="00453699"/>
    <w:rsid w:val="00462249"/>
    <w:rsid w:val="00464E2A"/>
    <w:rsid w:val="0046689C"/>
    <w:rsid w:val="00466A65"/>
    <w:rsid w:val="00467623"/>
    <w:rsid w:val="00470136"/>
    <w:rsid w:val="00470B40"/>
    <w:rsid w:val="00470B58"/>
    <w:rsid w:val="004710C4"/>
    <w:rsid w:val="004749C2"/>
    <w:rsid w:val="00482184"/>
    <w:rsid w:val="004827E9"/>
    <w:rsid w:val="00484617"/>
    <w:rsid w:val="00485629"/>
    <w:rsid w:val="00487BC1"/>
    <w:rsid w:val="00491153"/>
    <w:rsid w:val="004911AF"/>
    <w:rsid w:val="00492531"/>
    <w:rsid w:val="00492926"/>
    <w:rsid w:val="0049358A"/>
    <w:rsid w:val="0049698D"/>
    <w:rsid w:val="004A0944"/>
    <w:rsid w:val="004A1151"/>
    <w:rsid w:val="004A13B5"/>
    <w:rsid w:val="004A30A1"/>
    <w:rsid w:val="004A66BF"/>
    <w:rsid w:val="004A6F10"/>
    <w:rsid w:val="004A7ACA"/>
    <w:rsid w:val="004B021D"/>
    <w:rsid w:val="004B07CD"/>
    <w:rsid w:val="004B147D"/>
    <w:rsid w:val="004B415F"/>
    <w:rsid w:val="004B67BB"/>
    <w:rsid w:val="004C05B2"/>
    <w:rsid w:val="004C11BB"/>
    <w:rsid w:val="004C13E5"/>
    <w:rsid w:val="004C3BB4"/>
    <w:rsid w:val="004C69C4"/>
    <w:rsid w:val="004C79FC"/>
    <w:rsid w:val="004C7A16"/>
    <w:rsid w:val="004D1887"/>
    <w:rsid w:val="004D399C"/>
    <w:rsid w:val="004D46F1"/>
    <w:rsid w:val="004D5FA7"/>
    <w:rsid w:val="004D6749"/>
    <w:rsid w:val="004D7025"/>
    <w:rsid w:val="004D78AB"/>
    <w:rsid w:val="004D7A72"/>
    <w:rsid w:val="004E095E"/>
    <w:rsid w:val="004E1D48"/>
    <w:rsid w:val="004E24A8"/>
    <w:rsid w:val="004E28EE"/>
    <w:rsid w:val="004E3314"/>
    <w:rsid w:val="004E75AE"/>
    <w:rsid w:val="004F16FE"/>
    <w:rsid w:val="004F19C2"/>
    <w:rsid w:val="004F3FC5"/>
    <w:rsid w:val="004F41DF"/>
    <w:rsid w:val="004F4716"/>
    <w:rsid w:val="004F5B1C"/>
    <w:rsid w:val="004F6303"/>
    <w:rsid w:val="004F6AA5"/>
    <w:rsid w:val="00500B8C"/>
    <w:rsid w:val="00501E21"/>
    <w:rsid w:val="00501F23"/>
    <w:rsid w:val="0050330B"/>
    <w:rsid w:val="00503F58"/>
    <w:rsid w:val="0050636B"/>
    <w:rsid w:val="00507B13"/>
    <w:rsid w:val="00507DCD"/>
    <w:rsid w:val="005129E3"/>
    <w:rsid w:val="0051328E"/>
    <w:rsid w:val="005135AD"/>
    <w:rsid w:val="00515791"/>
    <w:rsid w:val="00515F2E"/>
    <w:rsid w:val="005160E3"/>
    <w:rsid w:val="00517751"/>
    <w:rsid w:val="0052138D"/>
    <w:rsid w:val="00522740"/>
    <w:rsid w:val="0052286B"/>
    <w:rsid w:val="0052286E"/>
    <w:rsid w:val="00522CFF"/>
    <w:rsid w:val="005236E3"/>
    <w:rsid w:val="00523CE3"/>
    <w:rsid w:val="00524D91"/>
    <w:rsid w:val="005267F2"/>
    <w:rsid w:val="00526926"/>
    <w:rsid w:val="00526C25"/>
    <w:rsid w:val="005271C7"/>
    <w:rsid w:val="00530A3E"/>
    <w:rsid w:val="00533E8A"/>
    <w:rsid w:val="0053414C"/>
    <w:rsid w:val="005342B2"/>
    <w:rsid w:val="00534F97"/>
    <w:rsid w:val="005360E9"/>
    <w:rsid w:val="00536890"/>
    <w:rsid w:val="00536AF7"/>
    <w:rsid w:val="00536CFD"/>
    <w:rsid w:val="005377D4"/>
    <w:rsid w:val="00544030"/>
    <w:rsid w:val="0054640E"/>
    <w:rsid w:val="00546B32"/>
    <w:rsid w:val="0054746F"/>
    <w:rsid w:val="00547A66"/>
    <w:rsid w:val="00547ACD"/>
    <w:rsid w:val="005515CD"/>
    <w:rsid w:val="00551E49"/>
    <w:rsid w:val="00551F29"/>
    <w:rsid w:val="00555923"/>
    <w:rsid w:val="00556473"/>
    <w:rsid w:val="00561128"/>
    <w:rsid w:val="00561317"/>
    <w:rsid w:val="00561A09"/>
    <w:rsid w:val="0056274C"/>
    <w:rsid w:val="00563D14"/>
    <w:rsid w:val="005669BF"/>
    <w:rsid w:val="00566EF6"/>
    <w:rsid w:val="005675EB"/>
    <w:rsid w:val="00567E74"/>
    <w:rsid w:val="005725D2"/>
    <w:rsid w:val="0057666D"/>
    <w:rsid w:val="00577377"/>
    <w:rsid w:val="00577786"/>
    <w:rsid w:val="00577993"/>
    <w:rsid w:val="00577F9E"/>
    <w:rsid w:val="005828A2"/>
    <w:rsid w:val="005829F9"/>
    <w:rsid w:val="005830F6"/>
    <w:rsid w:val="00585461"/>
    <w:rsid w:val="005873CE"/>
    <w:rsid w:val="00587AEF"/>
    <w:rsid w:val="0059036C"/>
    <w:rsid w:val="005908F1"/>
    <w:rsid w:val="00592CDE"/>
    <w:rsid w:val="00593B4D"/>
    <w:rsid w:val="00593DCE"/>
    <w:rsid w:val="005967D7"/>
    <w:rsid w:val="005974DC"/>
    <w:rsid w:val="005A0706"/>
    <w:rsid w:val="005A0763"/>
    <w:rsid w:val="005A089B"/>
    <w:rsid w:val="005A1109"/>
    <w:rsid w:val="005A1E6B"/>
    <w:rsid w:val="005A3688"/>
    <w:rsid w:val="005A484D"/>
    <w:rsid w:val="005A6ED4"/>
    <w:rsid w:val="005A7525"/>
    <w:rsid w:val="005B0E45"/>
    <w:rsid w:val="005B27CD"/>
    <w:rsid w:val="005B5BF3"/>
    <w:rsid w:val="005B5DC2"/>
    <w:rsid w:val="005B67F0"/>
    <w:rsid w:val="005B70AC"/>
    <w:rsid w:val="005B786B"/>
    <w:rsid w:val="005C311A"/>
    <w:rsid w:val="005C41ED"/>
    <w:rsid w:val="005C5F48"/>
    <w:rsid w:val="005C6D6F"/>
    <w:rsid w:val="005D261A"/>
    <w:rsid w:val="005D3732"/>
    <w:rsid w:val="005D4EE6"/>
    <w:rsid w:val="005E05B2"/>
    <w:rsid w:val="005E1EF9"/>
    <w:rsid w:val="005E5053"/>
    <w:rsid w:val="005E5333"/>
    <w:rsid w:val="005E62DB"/>
    <w:rsid w:val="005E64BA"/>
    <w:rsid w:val="005E6B2C"/>
    <w:rsid w:val="005E79D7"/>
    <w:rsid w:val="005F0363"/>
    <w:rsid w:val="005F11E8"/>
    <w:rsid w:val="005F1D72"/>
    <w:rsid w:val="005F336B"/>
    <w:rsid w:val="005F3EF8"/>
    <w:rsid w:val="005F4468"/>
    <w:rsid w:val="005F5167"/>
    <w:rsid w:val="005F7B29"/>
    <w:rsid w:val="00602F08"/>
    <w:rsid w:val="00602F14"/>
    <w:rsid w:val="006034BD"/>
    <w:rsid w:val="00605203"/>
    <w:rsid w:val="00605656"/>
    <w:rsid w:val="006062FF"/>
    <w:rsid w:val="0060720C"/>
    <w:rsid w:val="00607F5D"/>
    <w:rsid w:val="00610703"/>
    <w:rsid w:val="006119D0"/>
    <w:rsid w:val="0061349A"/>
    <w:rsid w:val="00615C01"/>
    <w:rsid w:val="006166D8"/>
    <w:rsid w:val="00617C3C"/>
    <w:rsid w:val="00620DEC"/>
    <w:rsid w:val="00621249"/>
    <w:rsid w:val="0062776F"/>
    <w:rsid w:val="006277B8"/>
    <w:rsid w:val="00630394"/>
    <w:rsid w:val="006307C1"/>
    <w:rsid w:val="006311A8"/>
    <w:rsid w:val="00631849"/>
    <w:rsid w:val="00632143"/>
    <w:rsid w:val="006323FA"/>
    <w:rsid w:val="00632716"/>
    <w:rsid w:val="00632C23"/>
    <w:rsid w:val="00634F7F"/>
    <w:rsid w:val="006356BF"/>
    <w:rsid w:val="006452DA"/>
    <w:rsid w:val="006458C9"/>
    <w:rsid w:val="006467DB"/>
    <w:rsid w:val="00646D16"/>
    <w:rsid w:val="0065091E"/>
    <w:rsid w:val="00650E73"/>
    <w:rsid w:val="006510B9"/>
    <w:rsid w:val="00651BA1"/>
    <w:rsid w:val="00651D25"/>
    <w:rsid w:val="00656F79"/>
    <w:rsid w:val="00657602"/>
    <w:rsid w:val="00660ED4"/>
    <w:rsid w:val="00663A13"/>
    <w:rsid w:val="00663CE4"/>
    <w:rsid w:val="006648EE"/>
    <w:rsid w:val="0066502B"/>
    <w:rsid w:val="00665193"/>
    <w:rsid w:val="006665DA"/>
    <w:rsid w:val="00666BF7"/>
    <w:rsid w:val="00667604"/>
    <w:rsid w:val="00667BBA"/>
    <w:rsid w:val="00672A7E"/>
    <w:rsid w:val="00676D08"/>
    <w:rsid w:val="00676ED5"/>
    <w:rsid w:val="00681D4B"/>
    <w:rsid w:val="00681E8B"/>
    <w:rsid w:val="0068324E"/>
    <w:rsid w:val="006857D2"/>
    <w:rsid w:val="00687874"/>
    <w:rsid w:val="00687E05"/>
    <w:rsid w:val="00690109"/>
    <w:rsid w:val="00694B48"/>
    <w:rsid w:val="00694D0C"/>
    <w:rsid w:val="00694F1F"/>
    <w:rsid w:val="006A060E"/>
    <w:rsid w:val="006A09E8"/>
    <w:rsid w:val="006A197C"/>
    <w:rsid w:val="006A21E2"/>
    <w:rsid w:val="006A356F"/>
    <w:rsid w:val="006A51B8"/>
    <w:rsid w:val="006A7BA5"/>
    <w:rsid w:val="006B0415"/>
    <w:rsid w:val="006B11C9"/>
    <w:rsid w:val="006B2705"/>
    <w:rsid w:val="006B3AD0"/>
    <w:rsid w:val="006B500E"/>
    <w:rsid w:val="006B5F32"/>
    <w:rsid w:val="006B70E5"/>
    <w:rsid w:val="006B72C6"/>
    <w:rsid w:val="006B7DD8"/>
    <w:rsid w:val="006C16AC"/>
    <w:rsid w:val="006C16B3"/>
    <w:rsid w:val="006C19E6"/>
    <w:rsid w:val="006C2031"/>
    <w:rsid w:val="006C206D"/>
    <w:rsid w:val="006C3183"/>
    <w:rsid w:val="006C31BB"/>
    <w:rsid w:val="006C5722"/>
    <w:rsid w:val="006C7994"/>
    <w:rsid w:val="006D3F6C"/>
    <w:rsid w:val="006D43CB"/>
    <w:rsid w:val="006D467D"/>
    <w:rsid w:val="006D5BE1"/>
    <w:rsid w:val="006D6192"/>
    <w:rsid w:val="006D7B2A"/>
    <w:rsid w:val="006E15DF"/>
    <w:rsid w:val="006E1961"/>
    <w:rsid w:val="006E2F09"/>
    <w:rsid w:val="006E3D79"/>
    <w:rsid w:val="006E490C"/>
    <w:rsid w:val="006E706E"/>
    <w:rsid w:val="006E7DFC"/>
    <w:rsid w:val="006F0172"/>
    <w:rsid w:val="006F69CB"/>
    <w:rsid w:val="006F77A6"/>
    <w:rsid w:val="0070106E"/>
    <w:rsid w:val="00701857"/>
    <w:rsid w:val="0070295E"/>
    <w:rsid w:val="00702BF2"/>
    <w:rsid w:val="007056EB"/>
    <w:rsid w:val="0070795F"/>
    <w:rsid w:val="00707C0D"/>
    <w:rsid w:val="007108C5"/>
    <w:rsid w:val="007112BF"/>
    <w:rsid w:val="00713FEA"/>
    <w:rsid w:val="00714ADC"/>
    <w:rsid w:val="00715DDB"/>
    <w:rsid w:val="00715E18"/>
    <w:rsid w:val="007160F0"/>
    <w:rsid w:val="00716BFF"/>
    <w:rsid w:val="0071734C"/>
    <w:rsid w:val="007179D6"/>
    <w:rsid w:val="00720671"/>
    <w:rsid w:val="00720AE1"/>
    <w:rsid w:val="00720DE0"/>
    <w:rsid w:val="007213CD"/>
    <w:rsid w:val="00721BD6"/>
    <w:rsid w:val="00722B60"/>
    <w:rsid w:val="0072339D"/>
    <w:rsid w:val="0072391B"/>
    <w:rsid w:val="00726C03"/>
    <w:rsid w:val="00731808"/>
    <w:rsid w:val="0073241D"/>
    <w:rsid w:val="007325CA"/>
    <w:rsid w:val="00736F35"/>
    <w:rsid w:val="00737A06"/>
    <w:rsid w:val="00737F4E"/>
    <w:rsid w:val="00740036"/>
    <w:rsid w:val="00742D30"/>
    <w:rsid w:val="00743D61"/>
    <w:rsid w:val="007446EF"/>
    <w:rsid w:val="00744750"/>
    <w:rsid w:val="007459D2"/>
    <w:rsid w:val="00747E14"/>
    <w:rsid w:val="00750541"/>
    <w:rsid w:val="0075084B"/>
    <w:rsid w:val="00751602"/>
    <w:rsid w:val="00752EAB"/>
    <w:rsid w:val="00753C36"/>
    <w:rsid w:val="00754622"/>
    <w:rsid w:val="00756ACB"/>
    <w:rsid w:val="00760230"/>
    <w:rsid w:val="007612CD"/>
    <w:rsid w:val="007618C2"/>
    <w:rsid w:val="00764941"/>
    <w:rsid w:val="00764D5E"/>
    <w:rsid w:val="00765FCA"/>
    <w:rsid w:val="00766E83"/>
    <w:rsid w:val="00770002"/>
    <w:rsid w:val="007700A9"/>
    <w:rsid w:val="00771756"/>
    <w:rsid w:val="00773AD2"/>
    <w:rsid w:val="007743B9"/>
    <w:rsid w:val="007751DB"/>
    <w:rsid w:val="0077732B"/>
    <w:rsid w:val="00780221"/>
    <w:rsid w:val="007804F3"/>
    <w:rsid w:val="0078236E"/>
    <w:rsid w:val="00783DF4"/>
    <w:rsid w:val="00784E8E"/>
    <w:rsid w:val="00785727"/>
    <w:rsid w:val="00790BC5"/>
    <w:rsid w:val="00791EFA"/>
    <w:rsid w:val="007968BD"/>
    <w:rsid w:val="00796FCB"/>
    <w:rsid w:val="007973CB"/>
    <w:rsid w:val="00797E02"/>
    <w:rsid w:val="007A3BEA"/>
    <w:rsid w:val="007A69A5"/>
    <w:rsid w:val="007A6ABF"/>
    <w:rsid w:val="007A6E5E"/>
    <w:rsid w:val="007A704F"/>
    <w:rsid w:val="007B0F78"/>
    <w:rsid w:val="007B540A"/>
    <w:rsid w:val="007C0E87"/>
    <w:rsid w:val="007C2478"/>
    <w:rsid w:val="007C6520"/>
    <w:rsid w:val="007C690C"/>
    <w:rsid w:val="007C762E"/>
    <w:rsid w:val="007D0A48"/>
    <w:rsid w:val="007D0E90"/>
    <w:rsid w:val="007D364F"/>
    <w:rsid w:val="007D3A95"/>
    <w:rsid w:val="007E0332"/>
    <w:rsid w:val="007E0AFB"/>
    <w:rsid w:val="007E1FC7"/>
    <w:rsid w:val="007E467C"/>
    <w:rsid w:val="007E4BC4"/>
    <w:rsid w:val="007E5A25"/>
    <w:rsid w:val="007E5FC7"/>
    <w:rsid w:val="007F0F93"/>
    <w:rsid w:val="007F150B"/>
    <w:rsid w:val="007F2BF5"/>
    <w:rsid w:val="007F442A"/>
    <w:rsid w:val="007F4E32"/>
    <w:rsid w:val="007F55E8"/>
    <w:rsid w:val="007F5682"/>
    <w:rsid w:val="008004E8"/>
    <w:rsid w:val="00800D93"/>
    <w:rsid w:val="00801669"/>
    <w:rsid w:val="00801DC7"/>
    <w:rsid w:val="00802C79"/>
    <w:rsid w:val="0080390C"/>
    <w:rsid w:val="00805136"/>
    <w:rsid w:val="00805CE5"/>
    <w:rsid w:val="00806640"/>
    <w:rsid w:val="00807660"/>
    <w:rsid w:val="00810034"/>
    <w:rsid w:val="0081080B"/>
    <w:rsid w:val="00810FFE"/>
    <w:rsid w:val="00813216"/>
    <w:rsid w:val="00813825"/>
    <w:rsid w:val="00816617"/>
    <w:rsid w:val="0082017A"/>
    <w:rsid w:val="00821274"/>
    <w:rsid w:val="00821EFC"/>
    <w:rsid w:val="00823D5C"/>
    <w:rsid w:val="00824C2E"/>
    <w:rsid w:val="00824EB3"/>
    <w:rsid w:val="00824EF7"/>
    <w:rsid w:val="008252F0"/>
    <w:rsid w:val="0083066E"/>
    <w:rsid w:val="00830C0E"/>
    <w:rsid w:val="008315F0"/>
    <w:rsid w:val="00831A37"/>
    <w:rsid w:val="0083208E"/>
    <w:rsid w:val="0083213D"/>
    <w:rsid w:val="00834364"/>
    <w:rsid w:val="00834B59"/>
    <w:rsid w:val="0083744A"/>
    <w:rsid w:val="00837483"/>
    <w:rsid w:val="008378AD"/>
    <w:rsid w:val="0084168E"/>
    <w:rsid w:val="00841907"/>
    <w:rsid w:val="00842E6B"/>
    <w:rsid w:val="0084413A"/>
    <w:rsid w:val="00847092"/>
    <w:rsid w:val="008474B4"/>
    <w:rsid w:val="00847506"/>
    <w:rsid w:val="00847911"/>
    <w:rsid w:val="00850754"/>
    <w:rsid w:val="00852EAD"/>
    <w:rsid w:val="008535E5"/>
    <w:rsid w:val="00853956"/>
    <w:rsid w:val="00857936"/>
    <w:rsid w:val="00862AF2"/>
    <w:rsid w:val="0086304E"/>
    <w:rsid w:val="00863B90"/>
    <w:rsid w:val="008651D4"/>
    <w:rsid w:val="008653DD"/>
    <w:rsid w:val="008665F8"/>
    <w:rsid w:val="00870753"/>
    <w:rsid w:val="008720BB"/>
    <w:rsid w:val="0087356D"/>
    <w:rsid w:val="008739F4"/>
    <w:rsid w:val="00874BA6"/>
    <w:rsid w:val="008753E9"/>
    <w:rsid w:val="008756EC"/>
    <w:rsid w:val="00875BE2"/>
    <w:rsid w:val="00880137"/>
    <w:rsid w:val="00880AA4"/>
    <w:rsid w:val="00880CD4"/>
    <w:rsid w:val="0088251A"/>
    <w:rsid w:val="008829C5"/>
    <w:rsid w:val="0088411D"/>
    <w:rsid w:val="00886C73"/>
    <w:rsid w:val="00887C3E"/>
    <w:rsid w:val="00891195"/>
    <w:rsid w:val="0089167D"/>
    <w:rsid w:val="00891D54"/>
    <w:rsid w:val="00892693"/>
    <w:rsid w:val="0089443F"/>
    <w:rsid w:val="0089679B"/>
    <w:rsid w:val="00897D28"/>
    <w:rsid w:val="008A0528"/>
    <w:rsid w:val="008A0E99"/>
    <w:rsid w:val="008A6581"/>
    <w:rsid w:val="008A69BE"/>
    <w:rsid w:val="008A73C8"/>
    <w:rsid w:val="008A77C2"/>
    <w:rsid w:val="008B06CB"/>
    <w:rsid w:val="008B11E1"/>
    <w:rsid w:val="008B3DC8"/>
    <w:rsid w:val="008B45E5"/>
    <w:rsid w:val="008B48BB"/>
    <w:rsid w:val="008B4A1D"/>
    <w:rsid w:val="008B6921"/>
    <w:rsid w:val="008B6F81"/>
    <w:rsid w:val="008C0D30"/>
    <w:rsid w:val="008C2390"/>
    <w:rsid w:val="008C2616"/>
    <w:rsid w:val="008C270F"/>
    <w:rsid w:val="008C3D53"/>
    <w:rsid w:val="008C45FA"/>
    <w:rsid w:val="008C522E"/>
    <w:rsid w:val="008D179E"/>
    <w:rsid w:val="008D2310"/>
    <w:rsid w:val="008D2C6B"/>
    <w:rsid w:val="008D319B"/>
    <w:rsid w:val="008D3EF3"/>
    <w:rsid w:val="008D4703"/>
    <w:rsid w:val="008D5746"/>
    <w:rsid w:val="008E1FBE"/>
    <w:rsid w:val="008E3646"/>
    <w:rsid w:val="008E4DE4"/>
    <w:rsid w:val="008E5459"/>
    <w:rsid w:val="008E711C"/>
    <w:rsid w:val="008F0324"/>
    <w:rsid w:val="008F0B42"/>
    <w:rsid w:val="008F18F9"/>
    <w:rsid w:val="008F4419"/>
    <w:rsid w:val="008F6BEA"/>
    <w:rsid w:val="008F776E"/>
    <w:rsid w:val="00901266"/>
    <w:rsid w:val="009018A9"/>
    <w:rsid w:val="00901F28"/>
    <w:rsid w:val="0090419E"/>
    <w:rsid w:val="00906DA4"/>
    <w:rsid w:val="0090702F"/>
    <w:rsid w:val="00907300"/>
    <w:rsid w:val="00907C16"/>
    <w:rsid w:val="00911188"/>
    <w:rsid w:val="00920265"/>
    <w:rsid w:val="0092044B"/>
    <w:rsid w:val="00920B22"/>
    <w:rsid w:val="00922EB5"/>
    <w:rsid w:val="009235D3"/>
    <w:rsid w:val="009244BA"/>
    <w:rsid w:val="00924EA8"/>
    <w:rsid w:val="009260E8"/>
    <w:rsid w:val="00926D49"/>
    <w:rsid w:val="00930FB6"/>
    <w:rsid w:val="0093179F"/>
    <w:rsid w:val="00931A1F"/>
    <w:rsid w:val="00932546"/>
    <w:rsid w:val="00936534"/>
    <w:rsid w:val="00937D7A"/>
    <w:rsid w:val="0094267B"/>
    <w:rsid w:val="00942ED3"/>
    <w:rsid w:val="0094350C"/>
    <w:rsid w:val="00943780"/>
    <w:rsid w:val="00945B76"/>
    <w:rsid w:val="0094689A"/>
    <w:rsid w:val="00946E63"/>
    <w:rsid w:val="00950570"/>
    <w:rsid w:val="0095103B"/>
    <w:rsid w:val="0095260A"/>
    <w:rsid w:val="0095295A"/>
    <w:rsid w:val="00953952"/>
    <w:rsid w:val="009539A7"/>
    <w:rsid w:val="009539F6"/>
    <w:rsid w:val="00956936"/>
    <w:rsid w:val="00962932"/>
    <w:rsid w:val="009634B2"/>
    <w:rsid w:val="00963590"/>
    <w:rsid w:val="00964C5A"/>
    <w:rsid w:val="0096559C"/>
    <w:rsid w:val="00966C75"/>
    <w:rsid w:val="00967FEC"/>
    <w:rsid w:val="00971AA6"/>
    <w:rsid w:val="00972F29"/>
    <w:rsid w:val="00972FB2"/>
    <w:rsid w:val="009753A6"/>
    <w:rsid w:val="009754E2"/>
    <w:rsid w:val="00975F89"/>
    <w:rsid w:val="00980875"/>
    <w:rsid w:val="0098225E"/>
    <w:rsid w:val="00983F5F"/>
    <w:rsid w:val="009840C9"/>
    <w:rsid w:val="00984515"/>
    <w:rsid w:val="0098502F"/>
    <w:rsid w:val="0098641E"/>
    <w:rsid w:val="0098670C"/>
    <w:rsid w:val="00987601"/>
    <w:rsid w:val="00990522"/>
    <w:rsid w:val="00990D6E"/>
    <w:rsid w:val="009915B7"/>
    <w:rsid w:val="0099571E"/>
    <w:rsid w:val="009969E7"/>
    <w:rsid w:val="009971E7"/>
    <w:rsid w:val="00997C69"/>
    <w:rsid w:val="009A0077"/>
    <w:rsid w:val="009A12A7"/>
    <w:rsid w:val="009A1719"/>
    <w:rsid w:val="009A1E82"/>
    <w:rsid w:val="009A4349"/>
    <w:rsid w:val="009A549B"/>
    <w:rsid w:val="009A7C59"/>
    <w:rsid w:val="009A7D35"/>
    <w:rsid w:val="009B15C5"/>
    <w:rsid w:val="009B2A33"/>
    <w:rsid w:val="009B3594"/>
    <w:rsid w:val="009B3BC0"/>
    <w:rsid w:val="009B4973"/>
    <w:rsid w:val="009B54F1"/>
    <w:rsid w:val="009B665D"/>
    <w:rsid w:val="009C13B3"/>
    <w:rsid w:val="009C1BE2"/>
    <w:rsid w:val="009C2D2E"/>
    <w:rsid w:val="009C31A5"/>
    <w:rsid w:val="009C45B3"/>
    <w:rsid w:val="009C5AE0"/>
    <w:rsid w:val="009C6111"/>
    <w:rsid w:val="009D0D42"/>
    <w:rsid w:val="009D2731"/>
    <w:rsid w:val="009D2D3E"/>
    <w:rsid w:val="009D3D88"/>
    <w:rsid w:val="009D4801"/>
    <w:rsid w:val="009D758D"/>
    <w:rsid w:val="009E1180"/>
    <w:rsid w:val="009E184D"/>
    <w:rsid w:val="009E22A6"/>
    <w:rsid w:val="009E22AB"/>
    <w:rsid w:val="009E230D"/>
    <w:rsid w:val="009E29D8"/>
    <w:rsid w:val="009E3098"/>
    <w:rsid w:val="009E4E7E"/>
    <w:rsid w:val="009E627E"/>
    <w:rsid w:val="009E6AA2"/>
    <w:rsid w:val="009E6B37"/>
    <w:rsid w:val="009E7E93"/>
    <w:rsid w:val="009F2836"/>
    <w:rsid w:val="009F285B"/>
    <w:rsid w:val="009F2C02"/>
    <w:rsid w:val="009F66CF"/>
    <w:rsid w:val="009F6C00"/>
    <w:rsid w:val="009F79CA"/>
    <w:rsid w:val="00A00905"/>
    <w:rsid w:val="00A01E0A"/>
    <w:rsid w:val="00A028DA"/>
    <w:rsid w:val="00A02A99"/>
    <w:rsid w:val="00A041A0"/>
    <w:rsid w:val="00A103EF"/>
    <w:rsid w:val="00A12F08"/>
    <w:rsid w:val="00A1334D"/>
    <w:rsid w:val="00A14B85"/>
    <w:rsid w:val="00A17C23"/>
    <w:rsid w:val="00A21603"/>
    <w:rsid w:val="00A224AD"/>
    <w:rsid w:val="00A24D69"/>
    <w:rsid w:val="00A2589F"/>
    <w:rsid w:val="00A26034"/>
    <w:rsid w:val="00A31E3F"/>
    <w:rsid w:val="00A320E7"/>
    <w:rsid w:val="00A33B42"/>
    <w:rsid w:val="00A35054"/>
    <w:rsid w:val="00A358D6"/>
    <w:rsid w:val="00A36D57"/>
    <w:rsid w:val="00A37607"/>
    <w:rsid w:val="00A377F0"/>
    <w:rsid w:val="00A37C8D"/>
    <w:rsid w:val="00A404C9"/>
    <w:rsid w:val="00A412DA"/>
    <w:rsid w:val="00A41805"/>
    <w:rsid w:val="00A41ADB"/>
    <w:rsid w:val="00A41B82"/>
    <w:rsid w:val="00A41C78"/>
    <w:rsid w:val="00A45A2E"/>
    <w:rsid w:val="00A45F4F"/>
    <w:rsid w:val="00A46758"/>
    <w:rsid w:val="00A503FD"/>
    <w:rsid w:val="00A51584"/>
    <w:rsid w:val="00A53C6B"/>
    <w:rsid w:val="00A53D0D"/>
    <w:rsid w:val="00A54D4E"/>
    <w:rsid w:val="00A550F8"/>
    <w:rsid w:val="00A569C2"/>
    <w:rsid w:val="00A57F2A"/>
    <w:rsid w:val="00A610F4"/>
    <w:rsid w:val="00A61C27"/>
    <w:rsid w:val="00A6282E"/>
    <w:rsid w:val="00A62A78"/>
    <w:rsid w:val="00A63FBC"/>
    <w:rsid w:val="00A66B1A"/>
    <w:rsid w:val="00A66DEA"/>
    <w:rsid w:val="00A674CC"/>
    <w:rsid w:val="00A67F13"/>
    <w:rsid w:val="00A706E7"/>
    <w:rsid w:val="00A70FCE"/>
    <w:rsid w:val="00A7123F"/>
    <w:rsid w:val="00A72EDD"/>
    <w:rsid w:val="00A73146"/>
    <w:rsid w:val="00A73D06"/>
    <w:rsid w:val="00A7727A"/>
    <w:rsid w:val="00A779D7"/>
    <w:rsid w:val="00A8045B"/>
    <w:rsid w:val="00A8062E"/>
    <w:rsid w:val="00A807B8"/>
    <w:rsid w:val="00A80A35"/>
    <w:rsid w:val="00A813C0"/>
    <w:rsid w:val="00A825CF"/>
    <w:rsid w:val="00A82CF4"/>
    <w:rsid w:val="00A84B38"/>
    <w:rsid w:val="00A84FE7"/>
    <w:rsid w:val="00A85890"/>
    <w:rsid w:val="00A86046"/>
    <w:rsid w:val="00A862C3"/>
    <w:rsid w:val="00A8671C"/>
    <w:rsid w:val="00A86D4E"/>
    <w:rsid w:val="00A874F8"/>
    <w:rsid w:val="00A90849"/>
    <w:rsid w:val="00A91081"/>
    <w:rsid w:val="00A9168D"/>
    <w:rsid w:val="00A92E73"/>
    <w:rsid w:val="00A930C1"/>
    <w:rsid w:val="00A9577F"/>
    <w:rsid w:val="00A96400"/>
    <w:rsid w:val="00A9662F"/>
    <w:rsid w:val="00A96768"/>
    <w:rsid w:val="00A96B2D"/>
    <w:rsid w:val="00A96C3F"/>
    <w:rsid w:val="00AA082F"/>
    <w:rsid w:val="00AA1BB7"/>
    <w:rsid w:val="00AA1F85"/>
    <w:rsid w:val="00AA3F87"/>
    <w:rsid w:val="00AA4FAE"/>
    <w:rsid w:val="00AA56AC"/>
    <w:rsid w:val="00AA5B66"/>
    <w:rsid w:val="00AA5DB5"/>
    <w:rsid w:val="00AA5FC6"/>
    <w:rsid w:val="00AA6AEB"/>
    <w:rsid w:val="00AB013D"/>
    <w:rsid w:val="00AB1B66"/>
    <w:rsid w:val="00AB5D6B"/>
    <w:rsid w:val="00AB5FB9"/>
    <w:rsid w:val="00AB6335"/>
    <w:rsid w:val="00AB697C"/>
    <w:rsid w:val="00AB6A8A"/>
    <w:rsid w:val="00AB7331"/>
    <w:rsid w:val="00AB788F"/>
    <w:rsid w:val="00AC06EE"/>
    <w:rsid w:val="00AC0BA9"/>
    <w:rsid w:val="00AC2B06"/>
    <w:rsid w:val="00AC438A"/>
    <w:rsid w:val="00AC4B47"/>
    <w:rsid w:val="00AC5570"/>
    <w:rsid w:val="00AD0053"/>
    <w:rsid w:val="00AD0938"/>
    <w:rsid w:val="00AD0E8F"/>
    <w:rsid w:val="00AD1AD1"/>
    <w:rsid w:val="00AD1C44"/>
    <w:rsid w:val="00AD2A2F"/>
    <w:rsid w:val="00AD2E47"/>
    <w:rsid w:val="00AD4454"/>
    <w:rsid w:val="00AD68B9"/>
    <w:rsid w:val="00AE0585"/>
    <w:rsid w:val="00AE4E04"/>
    <w:rsid w:val="00AE5B41"/>
    <w:rsid w:val="00AF265B"/>
    <w:rsid w:val="00AF29D7"/>
    <w:rsid w:val="00AF48ED"/>
    <w:rsid w:val="00AF5358"/>
    <w:rsid w:val="00AF61E9"/>
    <w:rsid w:val="00AF6DD0"/>
    <w:rsid w:val="00AF7CE8"/>
    <w:rsid w:val="00B00271"/>
    <w:rsid w:val="00B017CC"/>
    <w:rsid w:val="00B01C17"/>
    <w:rsid w:val="00B022E2"/>
    <w:rsid w:val="00B0327B"/>
    <w:rsid w:val="00B03F3E"/>
    <w:rsid w:val="00B040BE"/>
    <w:rsid w:val="00B061B4"/>
    <w:rsid w:val="00B0636A"/>
    <w:rsid w:val="00B0694A"/>
    <w:rsid w:val="00B1026F"/>
    <w:rsid w:val="00B11681"/>
    <w:rsid w:val="00B11751"/>
    <w:rsid w:val="00B11F25"/>
    <w:rsid w:val="00B1246F"/>
    <w:rsid w:val="00B15314"/>
    <w:rsid w:val="00B15E93"/>
    <w:rsid w:val="00B172A1"/>
    <w:rsid w:val="00B172B8"/>
    <w:rsid w:val="00B20182"/>
    <w:rsid w:val="00B201B8"/>
    <w:rsid w:val="00B231FE"/>
    <w:rsid w:val="00B240D2"/>
    <w:rsid w:val="00B24FF5"/>
    <w:rsid w:val="00B25001"/>
    <w:rsid w:val="00B252A1"/>
    <w:rsid w:val="00B26692"/>
    <w:rsid w:val="00B2694E"/>
    <w:rsid w:val="00B27C16"/>
    <w:rsid w:val="00B30983"/>
    <w:rsid w:val="00B3148C"/>
    <w:rsid w:val="00B32D2E"/>
    <w:rsid w:val="00B33A35"/>
    <w:rsid w:val="00B342EF"/>
    <w:rsid w:val="00B352E8"/>
    <w:rsid w:val="00B37FAA"/>
    <w:rsid w:val="00B4052A"/>
    <w:rsid w:val="00B41136"/>
    <w:rsid w:val="00B4285E"/>
    <w:rsid w:val="00B447A7"/>
    <w:rsid w:val="00B45C81"/>
    <w:rsid w:val="00B4799B"/>
    <w:rsid w:val="00B5065B"/>
    <w:rsid w:val="00B51A69"/>
    <w:rsid w:val="00B51C9A"/>
    <w:rsid w:val="00B520BB"/>
    <w:rsid w:val="00B541BD"/>
    <w:rsid w:val="00B554D5"/>
    <w:rsid w:val="00B569FE"/>
    <w:rsid w:val="00B570CE"/>
    <w:rsid w:val="00B571DA"/>
    <w:rsid w:val="00B577F1"/>
    <w:rsid w:val="00B631E9"/>
    <w:rsid w:val="00B64C49"/>
    <w:rsid w:val="00B652F7"/>
    <w:rsid w:val="00B655B6"/>
    <w:rsid w:val="00B70300"/>
    <w:rsid w:val="00B7056E"/>
    <w:rsid w:val="00B71953"/>
    <w:rsid w:val="00B74E4E"/>
    <w:rsid w:val="00B75428"/>
    <w:rsid w:val="00B76B55"/>
    <w:rsid w:val="00B77764"/>
    <w:rsid w:val="00B778B6"/>
    <w:rsid w:val="00B820C8"/>
    <w:rsid w:val="00B82AC0"/>
    <w:rsid w:val="00B84106"/>
    <w:rsid w:val="00B8443D"/>
    <w:rsid w:val="00B84A2A"/>
    <w:rsid w:val="00B855E9"/>
    <w:rsid w:val="00B86EF5"/>
    <w:rsid w:val="00B87633"/>
    <w:rsid w:val="00B9182D"/>
    <w:rsid w:val="00B92C4F"/>
    <w:rsid w:val="00B92DBA"/>
    <w:rsid w:val="00B936F7"/>
    <w:rsid w:val="00B94D14"/>
    <w:rsid w:val="00B951DD"/>
    <w:rsid w:val="00B96523"/>
    <w:rsid w:val="00B97E52"/>
    <w:rsid w:val="00BA1182"/>
    <w:rsid w:val="00BA22DF"/>
    <w:rsid w:val="00BA252C"/>
    <w:rsid w:val="00BA3E9C"/>
    <w:rsid w:val="00BA466A"/>
    <w:rsid w:val="00BA6992"/>
    <w:rsid w:val="00BB0559"/>
    <w:rsid w:val="00BB1B02"/>
    <w:rsid w:val="00BB1F3F"/>
    <w:rsid w:val="00BB343B"/>
    <w:rsid w:val="00BB49F3"/>
    <w:rsid w:val="00BB6001"/>
    <w:rsid w:val="00BB794C"/>
    <w:rsid w:val="00BC1CBF"/>
    <w:rsid w:val="00BC4691"/>
    <w:rsid w:val="00BC5A3C"/>
    <w:rsid w:val="00BC5FF1"/>
    <w:rsid w:val="00BC656D"/>
    <w:rsid w:val="00BC7E97"/>
    <w:rsid w:val="00BD007A"/>
    <w:rsid w:val="00BD1442"/>
    <w:rsid w:val="00BD3452"/>
    <w:rsid w:val="00BD3892"/>
    <w:rsid w:val="00BD4C09"/>
    <w:rsid w:val="00BD720B"/>
    <w:rsid w:val="00BE0C9A"/>
    <w:rsid w:val="00BE1D0F"/>
    <w:rsid w:val="00BE35B5"/>
    <w:rsid w:val="00BE35D1"/>
    <w:rsid w:val="00BE5BAF"/>
    <w:rsid w:val="00BE71F7"/>
    <w:rsid w:val="00BE720C"/>
    <w:rsid w:val="00BE7DEF"/>
    <w:rsid w:val="00BF545C"/>
    <w:rsid w:val="00BF5490"/>
    <w:rsid w:val="00BF7953"/>
    <w:rsid w:val="00C0045D"/>
    <w:rsid w:val="00C01224"/>
    <w:rsid w:val="00C02657"/>
    <w:rsid w:val="00C034F5"/>
    <w:rsid w:val="00C03DC2"/>
    <w:rsid w:val="00C03F6C"/>
    <w:rsid w:val="00C0458A"/>
    <w:rsid w:val="00C04A43"/>
    <w:rsid w:val="00C04AC5"/>
    <w:rsid w:val="00C0584B"/>
    <w:rsid w:val="00C05AB2"/>
    <w:rsid w:val="00C05B20"/>
    <w:rsid w:val="00C05C89"/>
    <w:rsid w:val="00C06CF4"/>
    <w:rsid w:val="00C07633"/>
    <w:rsid w:val="00C1217E"/>
    <w:rsid w:val="00C15705"/>
    <w:rsid w:val="00C158C0"/>
    <w:rsid w:val="00C1711A"/>
    <w:rsid w:val="00C178F6"/>
    <w:rsid w:val="00C20226"/>
    <w:rsid w:val="00C2080D"/>
    <w:rsid w:val="00C2413A"/>
    <w:rsid w:val="00C24234"/>
    <w:rsid w:val="00C25AFA"/>
    <w:rsid w:val="00C25B13"/>
    <w:rsid w:val="00C26AF9"/>
    <w:rsid w:val="00C273B1"/>
    <w:rsid w:val="00C27FCE"/>
    <w:rsid w:val="00C30F30"/>
    <w:rsid w:val="00C33582"/>
    <w:rsid w:val="00C406A9"/>
    <w:rsid w:val="00C41EF5"/>
    <w:rsid w:val="00C4222C"/>
    <w:rsid w:val="00C4230F"/>
    <w:rsid w:val="00C43515"/>
    <w:rsid w:val="00C439D4"/>
    <w:rsid w:val="00C45453"/>
    <w:rsid w:val="00C45EED"/>
    <w:rsid w:val="00C46B90"/>
    <w:rsid w:val="00C4765F"/>
    <w:rsid w:val="00C5100B"/>
    <w:rsid w:val="00C51B1D"/>
    <w:rsid w:val="00C5310E"/>
    <w:rsid w:val="00C534D5"/>
    <w:rsid w:val="00C5385D"/>
    <w:rsid w:val="00C5417A"/>
    <w:rsid w:val="00C54BCD"/>
    <w:rsid w:val="00C54F89"/>
    <w:rsid w:val="00C55740"/>
    <w:rsid w:val="00C55BD0"/>
    <w:rsid w:val="00C56296"/>
    <w:rsid w:val="00C56BE0"/>
    <w:rsid w:val="00C577DC"/>
    <w:rsid w:val="00C57DEB"/>
    <w:rsid w:val="00C6153E"/>
    <w:rsid w:val="00C61B28"/>
    <w:rsid w:val="00C6205C"/>
    <w:rsid w:val="00C62164"/>
    <w:rsid w:val="00C63730"/>
    <w:rsid w:val="00C63782"/>
    <w:rsid w:val="00C63925"/>
    <w:rsid w:val="00C63B04"/>
    <w:rsid w:val="00C64AA2"/>
    <w:rsid w:val="00C66165"/>
    <w:rsid w:val="00C663E1"/>
    <w:rsid w:val="00C66637"/>
    <w:rsid w:val="00C67415"/>
    <w:rsid w:val="00C67C64"/>
    <w:rsid w:val="00C714F6"/>
    <w:rsid w:val="00C71E0E"/>
    <w:rsid w:val="00C7258E"/>
    <w:rsid w:val="00C7334B"/>
    <w:rsid w:val="00C7625B"/>
    <w:rsid w:val="00C7751D"/>
    <w:rsid w:val="00C77C82"/>
    <w:rsid w:val="00C80B55"/>
    <w:rsid w:val="00C821EE"/>
    <w:rsid w:val="00C82552"/>
    <w:rsid w:val="00C82B86"/>
    <w:rsid w:val="00C834F5"/>
    <w:rsid w:val="00C84506"/>
    <w:rsid w:val="00C8718A"/>
    <w:rsid w:val="00C90794"/>
    <w:rsid w:val="00C908CC"/>
    <w:rsid w:val="00C909B4"/>
    <w:rsid w:val="00C90E10"/>
    <w:rsid w:val="00C92D69"/>
    <w:rsid w:val="00C92F3E"/>
    <w:rsid w:val="00C930AE"/>
    <w:rsid w:val="00C93A80"/>
    <w:rsid w:val="00C96179"/>
    <w:rsid w:val="00C96E0C"/>
    <w:rsid w:val="00C97B71"/>
    <w:rsid w:val="00CA0590"/>
    <w:rsid w:val="00CA0C84"/>
    <w:rsid w:val="00CA1731"/>
    <w:rsid w:val="00CA1F9C"/>
    <w:rsid w:val="00CA2A48"/>
    <w:rsid w:val="00CA3A8D"/>
    <w:rsid w:val="00CA4A34"/>
    <w:rsid w:val="00CA544E"/>
    <w:rsid w:val="00CA56A1"/>
    <w:rsid w:val="00CA7299"/>
    <w:rsid w:val="00CA7342"/>
    <w:rsid w:val="00CA7D9B"/>
    <w:rsid w:val="00CB031F"/>
    <w:rsid w:val="00CB0F69"/>
    <w:rsid w:val="00CB1C34"/>
    <w:rsid w:val="00CC353D"/>
    <w:rsid w:val="00CC3F62"/>
    <w:rsid w:val="00CC48A4"/>
    <w:rsid w:val="00CC66AA"/>
    <w:rsid w:val="00CC6790"/>
    <w:rsid w:val="00CC7818"/>
    <w:rsid w:val="00CD0648"/>
    <w:rsid w:val="00CD31F8"/>
    <w:rsid w:val="00CD3D0C"/>
    <w:rsid w:val="00CD4B46"/>
    <w:rsid w:val="00CD5696"/>
    <w:rsid w:val="00CD6044"/>
    <w:rsid w:val="00CD7F0B"/>
    <w:rsid w:val="00CE04D9"/>
    <w:rsid w:val="00CE067A"/>
    <w:rsid w:val="00CE06BA"/>
    <w:rsid w:val="00CE3A17"/>
    <w:rsid w:val="00CE3BC0"/>
    <w:rsid w:val="00CE4FA7"/>
    <w:rsid w:val="00CE524C"/>
    <w:rsid w:val="00CE55CF"/>
    <w:rsid w:val="00CE5A7F"/>
    <w:rsid w:val="00CE6670"/>
    <w:rsid w:val="00CE6D3E"/>
    <w:rsid w:val="00CF1D3C"/>
    <w:rsid w:val="00CF4761"/>
    <w:rsid w:val="00CF5BD3"/>
    <w:rsid w:val="00D03DAE"/>
    <w:rsid w:val="00D06640"/>
    <w:rsid w:val="00D07E17"/>
    <w:rsid w:val="00D07F45"/>
    <w:rsid w:val="00D11C95"/>
    <w:rsid w:val="00D173D0"/>
    <w:rsid w:val="00D2069F"/>
    <w:rsid w:val="00D20EBF"/>
    <w:rsid w:val="00D23C4F"/>
    <w:rsid w:val="00D26661"/>
    <w:rsid w:val="00D274E4"/>
    <w:rsid w:val="00D27699"/>
    <w:rsid w:val="00D307EC"/>
    <w:rsid w:val="00D30C8D"/>
    <w:rsid w:val="00D32C59"/>
    <w:rsid w:val="00D3377A"/>
    <w:rsid w:val="00D337F6"/>
    <w:rsid w:val="00D34522"/>
    <w:rsid w:val="00D36272"/>
    <w:rsid w:val="00D367B3"/>
    <w:rsid w:val="00D37338"/>
    <w:rsid w:val="00D37FB5"/>
    <w:rsid w:val="00D40111"/>
    <w:rsid w:val="00D40A5D"/>
    <w:rsid w:val="00D40ADC"/>
    <w:rsid w:val="00D41648"/>
    <w:rsid w:val="00D41960"/>
    <w:rsid w:val="00D42FE1"/>
    <w:rsid w:val="00D441CE"/>
    <w:rsid w:val="00D447E5"/>
    <w:rsid w:val="00D45C5C"/>
    <w:rsid w:val="00D45FC4"/>
    <w:rsid w:val="00D47372"/>
    <w:rsid w:val="00D47C84"/>
    <w:rsid w:val="00D50921"/>
    <w:rsid w:val="00D512D4"/>
    <w:rsid w:val="00D51828"/>
    <w:rsid w:val="00D521C0"/>
    <w:rsid w:val="00D5314A"/>
    <w:rsid w:val="00D55C89"/>
    <w:rsid w:val="00D570CF"/>
    <w:rsid w:val="00D57495"/>
    <w:rsid w:val="00D61010"/>
    <w:rsid w:val="00D61884"/>
    <w:rsid w:val="00D6385F"/>
    <w:rsid w:val="00D63B9F"/>
    <w:rsid w:val="00D63EE8"/>
    <w:rsid w:val="00D6503E"/>
    <w:rsid w:val="00D664E3"/>
    <w:rsid w:val="00D67608"/>
    <w:rsid w:val="00D676E5"/>
    <w:rsid w:val="00D70DEA"/>
    <w:rsid w:val="00D72558"/>
    <w:rsid w:val="00D740A1"/>
    <w:rsid w:val="00D75F34"/>
    <w:rsid w:val="00D8023C"/>
    <w:rsid w:val="00D84129"/>
    <w:rsid w:val="00D851F0"/>
    <w:rsid w:val="00D8752E"/>
    <w:rsid w:val="00D876A0"/>
    <w:rsid w:val="00D87EE6"/>
    <w:rsid w:val="00D90E13"/>
    <w:rsid w:val="00D91397"/>
    <w:rsid w:val="00D92870"/>
    <w:rsid w:val="00D928D2"/>
    <w:rsid w:val="00D92B59"/>
    <w:rsid w:val="00D932D9"/>
    <w:rsid w:val="00D93D24"/>
    <w:rsid w:val="00D94C2D"/>
    <w:rsid w:val="00D95187"/>
    <w:rsid w:val="00D9641B"/>
    <w:rsid w:val="00D9722F"/>
    <w:rsid w:val="00DA041E"/>
    <w:rsid w:val="00DA5BC9"/>
    <w:rsid w:val="00DA6DA4"/>
    <w:rsid w:val="00DB0356"/>
    <w:rsid w:val="00DB038E"/>
    <w:rsid w:val="00DB1A91"/>
    <w:rsid w:val="00DB3637"/>
    <w:rsid w:val="00DB4198"/>
    <w:rsid w:val="00DB4AA3"/>
    <w:rsid w:val="00DB4E11"/>
    <w:rsid w:val="00DB53EC"/>
    <w:rsid w:val="00DB5DA6"/>
    <w:rsid w:val="00DB60B3"/>
    <w:rsid w:val="00DB72CE"/>
    <w:rsid w:val="00DB7B24"/>
    <w:rsid w:val="00DC44A9"/>
    <w:rsid w:val="00DC6630"/>
    <w:rsid w:val="00DC6B00"/>
    <w:rsid w:val="00DC75D9"/>
    <w:rsid w:val="00DC7C68"/>
    <w:rsid w:val="00DD188D"/>
    <w:rsid w:val="00DD1CC1"/>
    <w:rsid w:val="00DD6228"/>
    <w:rsid w:val="00DD6E63"/>
    <w:rsid w:val="00DE3BFA"/>
    <w:rsid w:val="00DF2D27"/>
    <w:rsid w:val="00DF3770"/>
    <w:rsid w:val="00DF395D"/>
    <w:rsid w:val="00DF54F8"/>
    <w:rsid w:val="00DF588B"/>
    <w:rsid w:val="00DF6F50"/>
    <w:rsid w:val="00DF7622"/>
    <w:rsid w:val="00E00079"/>
    <w:rsid w:val="00E0116A"/>
    <w:rsid w:val="00E02D32"/>
    <w:rsid w:val="00E075D2"/>
    <w:rsid w:val="00E10FBC"/>
    <w:rsid w:val="00E12180"/>
    <w:rsid w:val="00E132AC"/>
    <w:rsid w:val="00E137F0"/>
    <w:rsid w:val="00E139E5"/>
    <w:rsid w:val="00E15A34"/>
    <w:rsid w:val="00E16004"/>
    <w:rsid w:val="00E206CB"/>
    <w:rsid w:val="00E208CF"/>
    <w:rsid w:val="00E227B9"/>
    <w:rsid w:val="00E22DA7"/>
    <w:rsid w:val="00E22DC0"/>
    <w:rsid w:val="00E23DB7"/>
    <w:rsid w:val="00E24AB9"/>
    <w:rsid w:val="00E251BF"/>
    <w:rsid w:val="00E30511"/>
    <w:rsid w:val="00E30A44"/>
    <w:rsid w:val="00E34B83"/>
    <w:rsid w:val="00E34D5F"/>
    <w:rsid w:val="00E355FD"/>
    <w:rsid w:val="00E35AA7"/>
    <w:rsid w:val="00E366F4"/>
    <w:rsid w:val="00E36A49"/>
    <w:rsid w:val="00E37009"/>
    <w:rsid w:val="00E4034F"/>
    <w:rsid w:val="00E40BFE"/>
    <w:rsid w:val="00E42593"/>
    <w:rsid w:val="00E431E7"/>
    <w:rsid w:val="00E44B6B"/>
    <w:rsid w:val="00E4631F"/>
    <w:rsid w:val="00E47014"/>
    <w:rsid w:val="00E47D83"/>
    <w:rsid w:val="00E520CD"/>
    <w:rsid w:val="00E531D5"/>
    <w:rsid w:val="00E53279"/>
    <w:rsid w:val="00E53BA4"/>
    <w:rsid w:val="00E55565"/>
    <w:rsid w:val="00E563A7"/>
    <w:rsid w:val="00E64542"/>
    <w:rsid w:val="00E64848"/>
    <w:rsid w:val="00E65CDC"/>
    <w:rsid w:val="00E6628C"/>
    <w:rsid w:val="00E71892"/>
    <w:rsid w:val="00E7243A"/>
    <w:rsid w:val="00E74D6C"/>
    <w:rsid w:val="00E7593D"/>
    <w:rsid w:val="00E77FBE"/>
    <w:rsid w:val="00E863F1"/>
    <w:rsid w:val="00E956A9"/>
    <w:rsid w:val="00EA0680"/>
    <w:rsid w:val="00EA33E6"/>
    <w:rsid w:val="00EA4344"/>
    <w:rsid w:val="00EA5AA6"/>
    <w:rsid w:val="00EA5FF0"/>
    <w:rsid w:val="00EA6281"/>
    <w:rsid w:val="00EA6B7B"/>
    <w:rsid w:val="00EA7677"/>
    <w:rsid w:val="00EB0DF6"/>
    <w:rsid w:val="00EB1C99"/>
    <w:rsid w:val="00EB3DBC"/>
    <w:rsid w:val="00EB5D05"/>
    <w:rsid w:val="00EB5D60"/>
    <w:rsid w:val="00EB6E9E"/>
    <w:rsid w:val="00EC1A91"/>
    <w:rsid w:val="00EC41EF"/>
    <w:rsid w:val="00EC5F85"/>
    <w:rsid w:val="00ED0FD5"/>
    <w:rsid w:val="00ED1E58"/>
    <w:rsid w:val="00ED22C3"/>
    <w:rsid w:val="00ED2405"/>
    <w:rsid w:val="00ED5452"/>
    <w:rsid w:val="00ED57B4"/>
    <w:rsid w:val="00ED6747"/>
    <w:rsid w:val="00ED760E"/>
    <w:rsid w:val="00ED7662"/>
    <w:rsid w:val="00ED7B9E"/>
    <w:rsid w:val="00EE0004"/>
    <w:rsid w:val="00EE0AE1"/>
    <w:rsid w:val="00EE1A35"/>
    <w:rsid w:val="00EE2566"/>
    <w:rsid w:val="00EE2F0D"/>
    <w:rsid w:val="00EE31F4"/>
    <w:rsid w:val="00EE3E37"/>
    <w:rsid w:val="00EE5DAC"/>
    <w:rsid w:val="00EE63C5"/>
    <w:rsid w:val="00EE6768"/>
    <w:rsid w:val="00EE6F90"/>
    <w:rsid w:val="00EF0CB4"/>
    <w:rsid w:val="00EF0E5E"/>
    <w:rsid w:val="00EF271E"/>
    <w:rsid w:val="00EF2FF7"/>
    <w:rsid w:val="00EF35CD"/>
    <w:rsid w:val="00EF3626"/>
    <w:rsid w:val="00EF6223"/>
    <w:rsid w:val="00EF6DAD"/>
    <w:rsid w:val="00EF70D3"/>
    <w:rsid w:val="00F02DCB"/>
    <w:rsid w:val="00F03565"/>
    <w:rsid w:val="00F03EB1"/>
    <w:rsid w:val="00F066E4"/>
    <w:rsid w:val="00F066E7"/>
    <w:rsid w:val="00F0709E"/>
    <w:rsid w:val="00F10D50"/>
    <w:rsid w:val="00F11BA2"/>
    <w:rsid w:val="00F1424A"/>
    <w:rsid w:val="00F14C15"/>
    <w:rsid w:val="00F16591"/>
    <w:rsid w:val="00F174AC"/>
    <w:rsid w:val="00F20B2F"/>
    <w:rsid w:val="00F21EBD"/>
    <w:rsid w:val="00F22BA0"/>
    <w:rsid w:val="00F241FC"/>
    <w:rsid w:val="00F25A36"/>
    <w:rsid w:val="00F265AC"/>
    <w:rsid w:val="00F26D0E"/>
    <w:rsid w:val="00F3068F"/>
    <w:rsid w:val="00F3073D"/>
    <w:rsid w:val="00F33C9E"/>
    <w:rsid w:val="00F34A0B"/>
    <w:rsid w:val="00F4054A"/>
    <w:rsid w:val="00F42642"/>
    <w:rsid w:val="00F42BC0"/>
    <w:rsid w:val="00F45A0F"/>
    <w:rsid w:val="00F45DC7"/>
    <w:rsid w:val="00F47D99"/>
    <w:rsid w:val="00F47F99"/>
    <w:rsid w:val="00F5311D"/>
    <w:rsid w:val="00F53E3F"/>
    <w:rsid w:val="00F54414"/>
    <w:rsid w:val="00F5543F"/>
    <w:rsid w:val="00F5778E"/>
    <w:rsid w:val="00F62B1B"/>
    <w:rsid w:val="00F63F83"/>
    <w:rsid w:val="00F6434C"/>
    <w:rsid w:val="00F65EB0"/>
    <w:rsid w:val="00F6792F"/>
    <w:rsid w:val="00F70530"/>
    <w:rsid w:val="00F7387C"/>
    <w:rsid w:val="00F7584D"/>
    <w:rsid w:val="00F761D0"/>
    <w:rsid w:val="00F82EEA"/>
    <w:rsid w:val="00F83347"/>
    <w:rsid w:val="00F84D43"/>
    <w:rsid w:val="00F853CC"/>
    <w:rsid w:val="00F86E99"/>
    <w:rsid w:val="00F87352"/>
    <w:rsid w:val="00F8773D"/>
    <w:rsid w:val="00F925BB"/>
    <w:rsid w:val="00F9308E"/>
    <w:rsid w:val="00F93606"/>
    <w:rsid w:val="00F945EC"/>
    <w:rsid w:val="00F95161"/>
    <w:rsid w:val="00F95B74"/>
    <w:rsid w:val="00FA03E6"/>
    <w:rsid w:val="00FA07A2"/>
    <w:rsid w:val="00FA1EA2"/>
    <w:rsid w:val="00FA3ADF"/>
    <w:rsid w:val="00FA4422"/>
    <w:rsid w:val="00FA5C37"/>
    <w:rsid w:val="00FA75F2"/>
    <w:rsid w:val="00FB20BF"/>
    <w:rsid w:val="00FB444B"/>
    <w:rsid w:val="00FB5254"/>
    <w:rsid w:val="00FB5B52"/>
    <w:rsid w:val="00FB7990"/>
    <w:rsid w:val="00FC0056"/>
    <w:rsid w:val="00FC237D"/>
    <w:rsid w:val="00FC2D11"/>
    <w:rsid w:val="00FC325C"/>
    <w:rsid w:val="00FC3281"/>
    <w:rsid w:val="00FC3FD7"/>
    <w:rsid w:val="00FC5DA7"/>
    <w:rsid w:val="00FC645F"/>
    <w:rsid w:val="00FC72BA"/>
    <w:rsid w:val="00FD0E5E"/>
    <w:rsid w:val="00FD15DD"/>
    <w:rsid w:val="00FD4A45"/>
    <w:rsid w:val="00FD5711"/>
    <w:rsid w:val="00FD7FB9"/>
    <w:rsid w:val="00FE0C05"/>
    <w:rsid w:val="00FE0E38"/>
    <w:rsid w:val="00FE1120"/>
    <w:rsid w:val="00FE6435"/>
    <w:rsid w:val="00FE68FB"/>
    <w:rsid w:val="00FF0062"/>
    <w:rsid w:val="00FF0206"/>
    <w:rsid w:val="00FF319B"/>
    <w:rsid w:val="00FF391A"/>
    <w:rsid w:val="00FF49CA"/>
    <w:rsid w:val="00FF4D18"/>
    <w:rsid w:val="00FF53A9"/>
    <w:rsid w:val="00FF67E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strokecolor="none [3213]">
      <v:stroke color="none [3213]"/>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5B7"/>
    <w:pPr>
      <w:spacing w:after="0" w:line="240" w:lineRule="auto"/>
    </w:pPr>
    <w:rPr>
      <w:rFonts w:ascii="Bliss 2 Regular" w:hAnsi="Bliss 2 Regular" w:cs="Times New Roman"/>
      <w:sz w:val="24"/>
      <w:szCs w:val="20"/>
      <w:lang w:eastAsia="de-DE"/>
    </w:rPr>
  </w:style>
  <w:style w:type="paragraph" w:styleId="berschrift1">
    <w:name w:val="heading 1"/>
    <w:basedOn w:val="Standard"/>
    <w:next w:val="Standard"/>
    <w:link w:val="berschrift1Zchn"/>
    <w:qFormat/>
    <w:rsid w:val="000E05B7"/>
    <w:pPr>
      <w:keepNext/>
      <w:jc w:val="center"/>
      <w:outlineLvl w:val="0"/>
    </w:pPr>
    <w:rPr>
      <w:rFonts w:ascii="Bliss 2 Bold" w:hAnsi="Bliss 2 Bold"/>
      <w:sz w:val="36"/>
    </w:rPr>
  </w:style>
  <w:style w:type="paragraph" w:styleId="berschrift2">
    <w:name w:val="heading 2"/>
    <w:basedOn w:val="Standard"/>
    <w:next w:val="Standard"/>
    <w:link w:val="berschrift2Zchn"/>
    <w:unhideWhenUsed/>
    <w:qFormat/>
    <w:rsid w:val="000E05B7"/>
    <w:pPr>
      <w:keepNext/>
      <w:keepLines/>
      <w:spacing w:before="200"/>
      <w:outlineLvl w:val="1"/>
    </w:pPr>
    <w:rPr>
      <w:rFonts w:ascii="Bliss 2 Bold" w:eastAsiaTheme="majorEastAsia" w:hAnsi="Bliss 2 Bold" w:cstheme="majorBidi"/>
      <w:bCs/>
      <w:color w:val="4F81BD" w:themeColor="accent1"/>
      <w:sz w:val="26"/>
      <w:szCs w:val="26"/>
    </w:rPr>
  </w:style>
  <w:style w:type="paragraph" w:styleId="berschrift3">
    <w:name w:val="heading 3"/>
    <w:basedOn w:val="Standard"/>
    <w:next w:val="Standard"/>
    <w:link w:val="berschrift3Zchn"/>
    <w:unhideWhenUsed/>
    <w:qFormat/>
    <w:rsid w:val="000E05B7"/>
    <w:pPr>
      <w:keepNext/>
      <w:keepLines/>
      <w:spacing w:before="200"/>
      <w:outlineLvl w:val="2"/>
    </w:pPr>
    <w:rPr>
      <w:rFonts w:ascii="Bliss 2 Bold" w:eastAsiaTheme="majorEastAsia" w:hAnsi="Bliss 2 Bold" w:cstheme="majorBidi"/>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F4419"/>
    <w:rPr>
      <w:rFonts w:ascii="Bliss 2 Bold" w:hAnsi="Bliss 2 Bold" w:cs="Times New Roman"/>
      <w:sz w:val="36"/>
      <w:szCs w:val="20"/>
      <w:lang w:eastAsia="de-DE"/>
    </w:rPr>
  </w:style>
  <w:style w:type="character" w:customStyle="1" w:styleId="berschrift2Zchn">
    <w:name w:val="Überschrift 2 Zchn"/>
    <w:basedOn w:val="Absatz-Standardschriftart"/>
    <w:link w:val="berschrift2"/>
    <w:rsid w:val="008F4419"/>
    <w:rPr>
      <w:rFonts w:ascii="Bliss 2 Bold" w:eastAsiaTheme="majorEastAsia" w:hAnsi="Bliss 2 Bold" w:cstheme="majorBidi"/>
      <w:bCs/>
      <w:color w:val="4F81BD" w:themeColor="accent1"/>
      <w:sz w:val="26"/>
      <w:szCs w:val="26"/>
      <w:lang w:eastAsia="de-DE"/>
    </w:rPr>
  </w:style>
  <w:style w:type="character" w:customStyle="1" w:styleId="berschrift3Zchn">
    <w:name w:val="Überschrift 3 Zchn"/>
    <w:basedOn w:val="Absatz-Standardschriftart"/>
    <w:link w:val="berschrift3"/>
    <w:rsid w:val="008F4419"/>
    <w:rPr>
      <w:rFonts w:ascii="Bliss 2 Bold" w:eastAsiaTheme="majorEastAsia" w:hAnsi="Bliss 2 Bold" w:cstheme="majorBidi"/>
      <w:bCs/>
      <w:color w:val="4F81BD" w:themeColor="accent1"/>
      <w:sz w:val="24"/>
      <w:szCs w:val="20"/>
      <w:lang w:eastAsia="de-DE"/>
    </w:rPr>
  </w:style>
  <w:style w:type="paragraph" w:styleId="Standardeinzug">
    <w:name w:val="Normal Indent"/>
    <w:basedOn w:val="Standard"/>
    <w:uiPriority w:val="99"/>
    <w:semiHidden/>
    <w:unhideWhenUsed/>
    <w:rsid w:val="00E251BF"/>
    <w:pPr>
      <w:ind w:left="708"/>
    </w:pPr>
  </w:style>
  <w:style w:type="paragraph" w:styleId="Kopfzeile">
    <w:name w:val="header"/>
    <w:basedOn w:val="Standard"/>
    <w:link w:val="KopfzeileZchn"/>
    <w:uiPriority w:val="99"/>
    <w:unhideWhenUsed/>
    <w:rsid w:val="009F66CF"/>
    <w:pPr>
      <w:tabs>
        <w:tab w:val="center" w:pos="4536"/>
        <w:tab w:val="right" w:pos="9072"/>
      </w:tabs>
    </w:pPr>
  </w:style>
  <w:style w:type="character" w:customStyle="1" w:styleId="KopfzeileZchn">
    <w:name w:val="Kopfzeile Zchn"/>
    <w:basedOn w:val="Absatz-Standardschriftart"/>
    <w:link w:val="Kopfzeile"/>
    <w:uiPriority w:val="99"/>
    <w:rsid w:val="009F66CF"/>
    <w:rPr>
      <w:rFonts w:ascii="Bliss 2 Regular" w:hAnsi="Bliss 2 Regular" w:cs="Times New Roman"/>
      <w:sz w:val="24"/>
      <w:szCs w:val="20"/>
      <w:lang w:eastAsia="de-DE"/>
    </w:rPr>
  </w:style>
  <w:style w:type="paragraph" w:styleId="Fuzeile">
    <w:name w:val="footer"/>
    <w:basedOn w:val="Standard"/>
    <w:link w:val="FuzeileZchn"/>
    <w:uiPriority w:val="99"/>
    <w:unhideWhenUsed/>
    <w:rsid w:val="009F66CF"/>
    <w:pPr>
      <w:tabs>
        <w:tab w:val="center" w:pos="4536"/>
        <w:tab w:val="right" w:pos="9072"/>
      </w:tabs>
    </w:pPr>
  </w:style>
  <w:style w:type="character" w:customStyle="1" w:styleId="FuzeileZchn">
    <w:name w:val="Fußzeile Zchn"/>
    <w:basedOn w:val="Absatz-Standardschriftart"/>
    <w:link w:val="Fuzeile"/>
    <w:uiPriority w:val="99"/>
    <w:rsid w:val="009F66CF"/>
    <w:rPr>
      <w:rFonts w:ascii="Bliss 2 Regular" w:hAnsi="Bliss 2 Regular" w:cs="Times New Roman"/>
      <w:sz w:val="24"/>
      <w:szCs w:val="20"/>
      <w:lang w:eastAsia="de-DE"/>
    </w:rPr>
  </w:style>
  <w:style w:type="paragraph" w:styleId="Sprechblasentext">
    <w:name w:val="Balloon Text"/>
    <w:basedOn w:val="Standard"/>
    <w:link w:val="SprechblasentextZchn"/>
    <w:uiPriority w:val="99"/>
    <w:semiHidden/>
    <w:unhideWhenUsed/>
    <w:rsid w:val="009F66C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66CF"/>
    <w:rPr>
      <w:rFonts w:ascii="Tahoma" w:hAnsi="Tahoma" w:cs="Tahoma"/>
      <w:sz w:val="16"/>
      <w:szCs w:val="16"/>
      <w:lang w:eastAsia="de-DE"/>
    </w:rPr>
  </w:style>
  <w:style w:type="table" w:styleId="Tabellengitternetz">
    <w:name w:val="Table Grid"/>
    <w:basedOn w:val="NormaleTabelle"/>
    <w:uiPriority w:val="59"/>
    <w:rsid w:val="00A35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C03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GTG_Intern\02%20Vorlagen\01_Word-Vorlagen\Vorlage_Dokumen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985daa2e-53d8-4475-82b8-9c7d25324e34">ACER-2015-20766</_dlc_DocId>
    <_dlc_DocIdUrl xmlns="985daa2e-53d8-4475-82b8-9c7d25324e34">
      <Url>https://extranet.acer.europa.eu/Official_documents/Public_consultations/Closed%20public%20consultations/PC-07_Draft_FGs_on_Interoperability_and_Data%20Exchange%20Rules/_layouts/DocIdRedir.aspx?ID=ACER-2015-20766</Url>
      <Description>ACER-2015-20766</Description>
    </_dlc_DocIdUrl>
    <ACER_Abstract xmlns="985daa2e-53d8-4475-82b8-9c7d25324e3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D4262AA0CC0E4E89F90E7E7D55CC09" ma:contentTypeVersion="21" ma:contentTypeDescription="Create a new document." ma:contentTypeScope="" ma:versionID="d16df8a9f617cba0c46f840f3c6028ae">
  <xsd:schema xmlns:xsd="http://www.w3.org/2001/XMLSchema" xmlns:xs="http://www.w3.org/2001/XMLSchema" xmlns:p="http://schemas.microsoft.com/office/2006/metadata/properties" xmlns:ns2="985daa2e-53d8-4475-82b8-9c7d25324e34" targetNamespace="http://schemas.microsoft.com/office/2006/metadata/properties" ma:root="true" ma:fieldsID="87577735a49fbbb1e880d92c7652797e"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22F30-D533-4760-B453-55FE36A81342}"/>
</file>

<file path=customXml/itemProps2.xml><?xml version="1.0" encoding="utf-8"?>
<ds:datastoreItem xmlns:ds="http://schemas.openxmlformats.org/officeDocument/2006/customXml" ds:itemID="{B50C8142-A0EF-4FE9-9483-E412FA525A55}"/>
</file>

<file path=customXml/itemProps3.xml><?xml version="1.0" encoding="utf-8"?>
<ds:datastoreItem xmlns:ds="http://schemas.openxmlformats.org/officeDocument/2006/customXml" ds:itemID="{11F2EEF7-B1D1-4467-AD7F-E4C81C2B1B98}"/>
</file>

<file path=customXml/itemProps4.xml><?xml version="1.0" encoding="utf-8"?>
<ds:datastoreItem xmlns:ds="http://schemas.openxmlformats.org/officeDocument/2006/customXml" ds:itemID="{A83FC074-FCCA-4489-8559-55E76EA9B4AD}"/>
</file>

<file path=customXml/itemProps5.xml><?xml version="1.0" encoding="utf-8"?>
<ds:datastoreItem xmlns:ds="http://schemas.openxmlformats.org/officeDocument/2006/customXml" ds:itemID="{E65EC2F5-7559-40C8-917E-94966257949A}"/>
</file>

<file path=docProps/app.xml><?xml version="1.0" encoding="utf-8"?>
<Properties xmlns="http://schemas.openxmlformats.org/officeDocument/2006/extended-properties" xmlns:vt="http://schemas.openxmlformats.org/officeDocument/2006/docPropsVTypes">
  <Template>Vorlage_Dokument.dotx</Template>
  <TotalTime>0</TotalTime>
  <Pages>5</Pages>
  <Words>1169</Words>
  <Characters>7367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EWE AG</Company>
  <LinksUpToDate>false</LinksUpToDate>
  <CharactersWithSpaces>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jrsaalfe</dc:creator>
  <cp:keywords/>
  <dc:description/>
  <cp:lastModifiedBy>jrsaalfe</cp:lastModifiedBy>
  <cp:revision>5</cp:revision>
  <cp:lastPrinted>2012-02-17T10:26:00Z</cp:lastPrinted>
  <dcterms:created xsi:type="dcterms:W3CDTF">2012-04-17T12:14:00Z</dcterms:created>
  <dcterms:modified xsi:type="dcterms:W3CDTF">2012-04-26T10:16:00Z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0x0101006DD4262AA0CC0E4E89F90E7E7D55CC09</vt:lpwstr>
  </property>
  <property fmtid="{D5CDD505-2E9C-101B-9397-08002B2CF9AE}" pid="3" name="_dlc_DocIdItemGuid">
    <vt:lpwstr>c63b5c40-07cd-4d2f-999a-074374d0d7a9</vt:lpwstr>
  </property>
</Properties>
</file>